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ind w:left="0" w:firstLine="0" w:firstLineChars="0"/>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rPr>
        <w:t>泰康在线财产保险股份有限公司</w:t>
      </w:r>
    </w:p>
    <w:p>
      <w:pPr>
        <w:snapToGrid w:val="0"/>
        <w:spacing w:after="156"/>
        <w:ind w:left="0" w:firstLine="0" w:firstLineChars="0"/>
        <w:jc w:val="center"/>
        <w:outlineLvl w:val="0"/>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附加</w:t>
      </w:r>
      <w:r>
        <w:rPr>
          <w:rFonts w:hint="eastAsia" w:ascii="宋体" w:hAnsi="宋体" w:eastAsia="宋体" w:cs="宋体"/>
          <w:b/>
          <w:kern w:val="0"/>
          <w:sz w:val="24"/>
          <w:szCs w:val="24"/>
          <w:lang w:val="en-US" w:eastAsia="zh-CN"/>
        </w:rPr>
        <w:t>个人</w:t>
      </w:r>
      <w:bookmarkStart w:id="2" w:name="_GoBack"/>
      <w:bookmarkEnd w:id="2"/>
      <w:r>
        <w:rPr>
          <w:rFonts w:hint="eastAsia" w:ascii="宋体" w:hAnsi="宋体" w:eastAsia="宋体" w:cs="宋体"/>
          <w:b/>
          <w:kern w:val="0"/>
          <w:sz w:val="24"/>
          <w:szCs w:val="24"/>
        </w:rPr>
        <w:t>重大疾病住院津贴保险</w:t>
      </w:r>
      <w:r>
        <w:rPr>
          <w:rFonts w:hint="eastAsia" w:ascii="宋体" w:hAnsi="宋体" w:eastAsia="宋体" w:cs="宋体"/>
          <w:b/>
          <w:kern w:val="0"/>
          <w:sz w:val="24"/>
          <w:szCs w:val="24"/>
          <w:lang w:val="en-US" w:eastAsia="zh-CN"/>
        </w:rPr>
        <w:t>C款</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互联网专属</w:t>
      </w:r>
      <w:r>
        <w:rPr>
          <w:rFonts w:hint="eastAsia" w:ascii="宋体" w:hAnsi="宋体" w:eastAsia="宋体" w:cs="宋体"/>
          <w:b/>
          <w:kern w:val="0"/>
          <w:sz w:val="24"/>
          <w:szCs w:val="24"/>
        </w:rPr>
        <w:t>）条款</w:t>
      </w:r>
    </w:p>
    <w:p>
      <w:pPr>
        <w:snapToGrid w:val="0"/>
        <w:spacing w:after="156"/>
        <w:ind w:left="0" w:firstLine="0" w:firstLineChars="0"/>
        <w:jc w:val="center"/>
        <w:rPr>
          <w:rFonts w:hint="eastAsia" w:ascii="宋体" w:hAnsi="宋体" w:eastAsia="宋体" w:cs="宋体"/>
          <w:b/>
          <w:bCs w:val="0"/>
          <w:szCs w:val="21"/>
        </w:rPr>
      </w:pPr>
    </w:p>
    <w:p>
      <w:pPr>
        <w:spacing w:after="156"/>
        <w:ind w:left="0" w:firstLine="0" w:firstLineChars="0"/>
        <w:jc w:val="center"/>
        <w:outlineLvl w:val="0"/>
        <w:rPr>
          <w:rFonts w:hint="eastAsia" w:ascii="宋体" w:hAnsi="宋体" w:eastAsia="宋体" w:cs="宋体"/>
          <w:b/>
          <w:bCs/>
        </w:rPr>
      </w:pPr>
      <w:r>
        <w:rPr>
          <w:rFonts w:hint="eastAsia" w:ascii="宋体" w:hAnsi="宋体" w:eastAsia="宋体" w:cs="宋体"/>
          <w:b/>
          <w:bCs/>
        </w:rPr>
        <w:t>总则</w:t>
      </w:r>
    </w:p>
    <w:p>
      <w:pPr>
        <w:pStyle w:val="22"/>
        <w:spacing w:after="156"/>
        <w:ind w:left="0" w:firstLine="420" w:firstLineChars="200"/>
        <w:rPr>
          <w:rFonts w:hint="eastAsia" w:ascii="宋体" w:hAnsi="宋体" w:eastAsia="宋体" w:cs="宋体"/>
          <w:kern w:val="0"/>
          <w:szCs w:val="21"/>
        </w:rPr>
      </w:pPr>
      <w:bookmarkStart w:id="0" w:name="OLE_LINK1"/>
      <w:bookmarkStart w:id="1" w:name="OLE_LINK2"/>
      <w:r>
        <w:rPr>
          <w:rFonts w:hint="eastAsia" w:ascii="宋体" w:hAnsi="宋体" w:eastAsia="宋体" w:cs="宋体"/>
          <w:szCs w:val="21"/>
        </w:rPr>
        <w:t>本附加保险合同（以下简称为“本附加合同”）须附加于</w:t>
      </w:r>
      <w:r>
        <w:rPr>
          <w:rFonts w:hint="eastAsia" w:ascii="宋体" w:hAnsi="宋体" w:eastAsia="宋体" w:cs="宋体"/>
          <w:szCs w:val="21"/>
          <w:lang w:val="en-US" w:eastAsia="zh-CN"/>
        </w:rPr>
        <w:t>健康险类</w:t>
      </w:r>
      <w:r>
        <w:rPr>
          <w:rFonts w:hint="eastAsia" w:ascii="宋体" w:hAnsi="宋体" w:eastAsia="宋体" w:cs="宋体"/>
          <w:szCs w:val="21"/>
        </w:rPr>
        <w:t>保险合同（以下简称“主险合同”）。</w:t>
      </w:r>
      <w:r>
        <w:rPr>
          <w:rFonts w:hint="eastAsia" w:ascii="宋体" w:hAnsi="宋体" w:eastAsia="宋体" w:cs="宋体"/>
          <w:kern w:val="0"/>
          <w:szCs w:val="21"/>
        </w:rPr>
        <w:t>主险合同所附条款、投保单、保险单、保险凭证以及批单等，凡与本附加合同相关者，均为本附加合同的构成部分。凡涉及本附加合同的约定，均应采用书面或电子形式。</w:t>
      </w:r>
    </w:p>
    <w:p>
      <w:pPr>
        <w:pStyle w:val="22"/>
        <w:numPr>
          <w:ilvl w:val="0"/>
          <w:numId w:val="0"/>
        </w:numPr>
        <w:spacing w:after="156"/>
        <w:ind w:firstLine="422" w:firstLineChars="200"/>
        <w:rPr>
          <w:rFonts w:hint="eastAsia" w:ascii="宋体" w:hAnsi="宋体" w:eastAsia="宋体" w:cs="宋体"/>
          <w:kern w:val="0"/>
          <w:szCs w:val="21"/>
        </w:rPr>
      </w:pPr>
      <w:r>
        <w:rPr>
          <w:rFonts w:hint="eastAsia" w:ascii="宋体" w:hAnsi="宋体" w:eastAsia="宋体" w:cs="宋体"/>
          <w:b/>
          <w:bCs/>
          <w:kern w:val="0"/>
          <w:szCs w:val="21"/>
        </w:rPr>
        <w:t>若主险合同与本附加合同的条款互有冲突，则以本附加合同的条款为准。本附加合同未尽事宜，以主险合同的条款</w:t>
      </w:r>
      <w:r>
        <w:rPr>
          <w:rFonts w:hint="eastAsia" w:ascii="宋体" w:hAnsi="宋体" w:eastAsia="宋体" w:cs="宋体"/>
          <w:b/>
          <w:bCs/>
          <w:kern w:val="0"/>
          <w:szCs w:val="21"/>
          <w:lang w:eastAsia="zh-CN"/>
        </w:rPr>
        <w:t>约</w:t>
      </w:r>
      <w:r>
        <w:rPr>
          <w:rFonts w:hint="eastAsia" w:ascii="宋体" w:hAnsi="宋体" w:eastAsia="宋体" w:cs="宋体"/>
          <w:b/>
          <w:bCs/>
          <w:kern w:val="0"/>
          <w:szCs w:val="21"/>
        </w:rPr>
        <w:t>定为准。</w:t>
      </w:r>
    </w:p>
    <w:bookmarkEnd w:id="0"/>
    <w:bookmarkEnd w:id="1"/>
    <w:p>
      <w:pPr>
        <w:pStyle w:val="22"/>
        <w:spacing w:after="156"/>
        <w:ind w:left="0" w:firstLine="420" w:firstLineChars="200"/>
        <w:rPr>
          <w:rFonts w:hint="eastAsia" w:ascii="宋体" w:hAnsi="宋体" w:eastAsia="宋体" w:cs="宋体"/>
          <w:szCs w:val="21"/>
        </w:rPr>
      </w:pPr>
      <w:r>
        <w:rPr>
          <w:rFonts w:hint="eastAsia" w:ascii="宋体" w:hAnsi="宋体" w:eastAsia="宋体" w:cs="宋体"/>
          <w:szCs w:val="21"/>
        </w:rPr>
        <w:t>本附加合同的投保人、被保险人、受益人均与主险合同一致。</w:t>
      </w:r>
    </w:p>
    <w:p>
      <w:pPr>
        <w:snapToGrid w:val="0"/>
        <w:spacing w:after="156"/>
        <w:ind w:left="0" w:firstLine="0" w:firstLineChars="0"/>
        <w:jc w:val="center"/>
        <w:rPr>
          <w:rFonts w:hint="eastAsia" w:ascii="宋体" w:hAnsi="宋体" w:eastAsia="宋体" w:cs="宋体"/>
          <w:b/>
          <w:bCs w:val="0"/>
          <w:szCs w:val="21"/>
        </w:rPr>
      </w:pPr>
    </w:p>
    <w:p>
      <w:pPr>
        <w:snapToGrid w:val="0"/>
        <w:spacing w:after="156"/>
        <w:ind w:left="0" w:firstLine="0" w:firstLineChars="0"/>
        <w:jc w:val="center"/>
        <w:outlineLvl w:val="9"/>
        <w:rPr>
          <w:rFonts w:hint="eastAsia" w:ascii="宋体" w:hAnsi="宋体" w:eastAsia="宋体" w:cs="宋体"/>
          <w:b/>
          <w:bCs w:val="0"/>
          <w:szCs w:val="21"/>
        </w:rPr>
      </w:pPr>
      <w:r>
        <w:rPr>
          <w:rFonts w:hint="eastAsia" w:ascii="宋体" w:hAnsi="宋体" w:eastAsia="宋体" w:cs="宋体"/>
          <w:b/>
          <w:bCs w:val="0"/>
          <w:szCs w:val="21"/>
        </w:rPr>
        <w:t>保险责任</w:t>
      </w:r>
    </w:p>
    <w:p>
      <w:pPr>
        <w:pStyle w:val="22"/>
        <w:spacing w:after="156"/>
        <w:ind w:left="0" w:firstLine="420" w:firstLineChars="200"/>
        <w:rPr>
          <w:rFonts w:hint="eastAsia" w:ascii="宋体" w:hAnsi="宋体" w:eastAsia="宋体" w:cs="宋体"/>
          <w:b/>
          <w:szCs w:val="21"/>
        </w:rPr>
      </w:pPr>
      <w:r>
        <w:rPr>
          <w:rFonts w:hint="eastAsia" w:ascii="宋体" w:hAnsi="宋体" w:eastAsia="宋体" w:cs="宋体"/>
          <w:szCs w:val="21"/>
        </w:rPr>
        <w:t>除另有约定外，本附加合同的</w:t>
      </w:r>
      <w:r>
        <w:rPr>
          <w:rFonts w:hint="eastAsia" w:ascii="宋体" w:hAnsi="宋体" w:eastAsia="宋体" w:cs="宋体"/>
          <w:szCs w:val="21"/>
          <w:lang w:val="en-US" w:eastAsia="zh-CN"/>
        </w:rPr>
        <w:t>等待期</w:t>
      </w:r>
      <w:r>
        <w:rPr>
          <w:rFonts w:hint="eastAsia" w:ascii="宋体" w:hAnsi="宋体" w:eastAsia="宋体" w:cs="宋体"/>
          <w:szCs w:val="21"/>
        </w:rPr>
        <w:t>与主险合同一致。</w:t>
      </w:r>
    </w:p>
    <w:p>
      <w:pPr>
        <w:pStyle w:val="22"/>
        <w:spacing w:after="156"/>
        <w:ind w:left="0" w:firstLine="420" w:firstLineChars="200"/>
        <w:rPr>
          <w:rFonts w:hint="eastAsia" w:ascii="宋体" w:hAnsi="宋体" w:eastAsia="宋体" w:cs="宋体"/>
          <w:b/>
          <w:bCs/>
          <w:szCs w:val="21"/>
        </w:rPr>
      </w:pPr>
      <w:r>
        <w:rPr>
          <w:rFonts w:hint="eastAsia" w:ascii="宋体" w:hAnsi="宋体" w:eastAsia="宋体" w:cs="宋体"/>
        </w:rPr>
        <w:t>在保险期间内，保险人承担下列保险责任：</w:t>
      </w:r>
    </w:p>
    <w:p>
      <w:pPr>
        <w:spacing w:before="0" w:after="156"/>
        <w:ind w:left="0" w:firstLine="420"/>
        <w:rPr>
          <w:rFonts w:hint="eastAsia" w:ascii="宋体" w:hAnsi="宋体" w:eastAsia="宋体" w:cs="宋体"/>
          <w:b/>
          <w:lang w:eastAsia="zh-CN"/>
        </w:rPr>
      </w:pPr>
      <w:r>
        <w:rPr>
          <w:rFonts w:hint="eastAsia" w:ascii="宋体" w:hAnsi="宋体" w:eastAsia="宋体" w:cs="宋体"/>
          <w:szCs w:val="21"/>
        </w:rPr>
        <w:t>被保险人因意外伤害或者在</w:t>
      </w:r>
      <w:r>
        <w:rPr>
          <w:rFonts w:hint="eastAsia" w:ascii="宋体" w:hAnsi="宋体" w:eastAsia="宋体" w:cs="宋体"/>
          <w:szCs w:val="21"/>
          <w:lang w:val="en-US" w:eastAsia="zh-CN"/>
        </w:rPr>
        <w:t>本附加合同</w:t>
      </w:r>
      <w:r>
        <w:rPr>
          <w:rFonts w:hint="eastAsia" w:ascii="宋体" w:hAnsi="宋体" w:eastAsia="宋体" w:cs="宋体"/>
          <w:szCs w:val="21"/>
        </w:rPr>
        <w:t>等待期后非因意外伤害经</w:t>
      </w:r>
      <w:r>
        <w:rPr>
          <w:rFonts w:hint="eastAsia" w:ascii="宋体" w:hAnsi="宋体" w:eastAsia="宋体" w:cs="宋体"/>
          <w:b/>
          <w:bCs/>
          <w:szCs w:val="21"/>
        </w:rPr>
        <w:t>医院</w:t>
      </w:r>
      <w:r>
        <w:rPr>
          <w:rFonts w:hint="eastAsia" w:ascii="宋体" w:hAnsi="宋体" w:eastAsia="宋体" w:cs="宋体"/>
          <w:b w:val="0"/>
          <w:bCs w:val="0"/>
          <w:color w:val="222222"/>
          <w:szCs w:val="21"/>
        </w:rPr>
        <w:t>专科医生</w:t>
      </w:r>
      <w:r>
        <w:rPr>
          <w:rFonts w:hint="eastAsia" w:ascii="宋体" w:hAnsi="宋体" w:eastAsia="宋体" w:cs="宋体"/>
          <w:b w:val="0"/>
          <w:bCs w:val="0"/>
          <w:szCs w:val="21"/>
        </w:rPr>
        <w:t>初次确诊</w:t>
      </w:r>
      <w:r>
        <w:rPr>
          <w:rFonts w:hint="eastAsia" w:ascii="宋体" w:hAnsi="宋体" w:eastAsia="宋体" w:cs="宋体"/>
          <w:szCs w:val="21"/>
        </w:rPr>
        <w:t>罹患主险合同所定义的重大疾病（无论一种或者多种），</w:t>
      </w:r>
      <w:r>
        <w:rPr>
          <w:rFonts w:hint="eastAsia" w:ascii="宋体" w:hAnsi="宋体" w:eastAsia="宋体" w:cs="宋体"/>
          <w:lang w:val="en-US" w:eastAsia="zh-CN"/>
        </w:rPr>
        <w:t>且经诊断</w:t>
      </w:r>
      <w:r>
        <w:rPr>
          <w:rFonts w:hint="eastAsia" w:ascii="宋体" w:hAnsi="宋体" w:eastAsia="宋体" w:cs="宋体"/>
        </w:rPr>
        <w:t>必须接受</w:t>
      </w:r>
      <w:r>
        <w:rPr>
          <w:rFonts w:hint="eastAsia" w:ascii="宋体" w:hAnsi="宋体" w:eastAsia="宋体" w:cs="宋体"/>
          <w:b/>
        </w:rPr>
        <w:t>住院</w:t>
      </w:r>
      <w:r>
        <w:rPr>
          <w:rFonts w:hint="eastAsia" w:ascii="宋体" w:hAnsi="宋体" w:eastAsia="宋体" w:cs="宋体"/>
          <w:b w:val="0"/>
          <w:bCs/>
          <w:lang w:val="en-US" w:eastAsia="zh-CN"/>
        </w:rPr>
        <w:t>治疗的</w:t>
      </w:r>
      <w:r>
        <w:rPr>
          <w:rFonts w:hint="eastAsia" w:ascii="宋体" w:hAnsi="宋体" w:eastAsia="宋体" w:cs="宋体"/>
          <w:b/>
          <w:lang w:val="en-US" w:eastAsia="zh-CN"/>
        </w:rPr>
        <w:t>，保险人按照</w:t>
      </w:r>
      <w:r>
        <w:rPr>
          <w:rFonts w:hint="eastAsia" w:ascii="宋体" w:hAnsi="宋体" w:eastAsia="宋体" w:cs="宋体"/>
        </w:rPr>
        <w:t>被保险人</w:t>
      </w:r>
      <w:r>
        <w:rPr>
          <w:rFonts w:hint="eastAsia" w:ascii="宋体" w:hAnsi="宋体" w:eastAsia="宋体" w:cs="宋体"/>
          <w:b/>
        </w:rPr>
        <w:t>每次住院的实际住院日数</w:t>
      </w:r>
      <w:r>
        <w:rPr>
          <w:rFonts w:hint="eastAsia" w:ascii="宋体" w:hAnsi="宋体" w:eastAsia="宋体" w:cs="宋体"/>
          <w:b/>
          <w:lang w:eastAsia="zh-CN"/>
        </w:rPr>
        <w:t>，</w:t>
      </w:r>
      <w:r>
        <w:rPr>
          <w:rFonts w:hint="eastAsia" w:ascii="宋体" w:hAnsi="宋体" w:eastAsia="宋体" w:cs="宋体"/>
          <w:b/>
          <w:lang w:val="en-US" w:eastAsia="zh-CN"/>
        </w:rPr>
        <w:t>乘以</w:t>
      </w:r>
      <w:r>
        <w:rPr>
          <w:rFonts w:hint="eastAsia" w:ascii="宋体" w:hAnsi="宋体" w:eastAsia="宋体" w:cs="宋体"/>
          <w:b/>
        </w:rPr>
        <w:t>本附加合同约定的重大疾病住院津贴日额给付重大疾病住院津贴保险金，具体计算公式如下</w:t>
      </w:r>
      <w:r>
        <w:rPr>
          <w:rFonts w:hint="eastAsia" w:ascii="宋体" w:hAnsi="宋体" w:eastAsia="宋体" w:cs="宋体"/>
          <w:b/>
          <w:lang w:eastAsia="zh-CN"/>
        </w:rPr>
        <w:t>：</w:t>
      </w:r>
    </w:p>
    <w:p>
      <w:pPr>
        <w:spacing w:before="0" w:after="156"/>
        <w:ind w:left="0" w:firstLine="420"/>
        <w:rPr>
          <w:rFonts w:hint="eastAsia" w:ascii="宋体" w:hAnsi="宋体" w:eastAsia="宋体" w:cs="宋体"/>
          <w:b/>
        </w:rPr>
      </w:pPr>
      <w:r>
        <w:rPr>
          <w:rFonts w:hint="eastAsia" w:ascii="宋体" w:hAnsi="宋体" w:eastAsia="宋体" w:cs="宋体"/>
          <w:b/>
        </w:rPr>
        <w:t>重大疾病住院津贴保险金 =</w:t>
      </w:r>
      <w:r>
        <w:rPr>
          <w:rFonts w:hint="eastAsia" w:ascii="宋体" w:hAnsi="宋体" w:eastAsia="宋体" w:cs="宋体"/>
          <w:b/>
          <w:lang w:val="en-US" w:eastAsia="zh-CN"/>
        </w:rPr>
        <w:t xml:space="preserve"> 每次住院</w:t>
      </w:r>
      <w:r>
        <w:rPr>
          <w:rFonts w:hint="eastAsia" w:ascii="宋体" w:hAnsi="宋体" w:eastAsia="宋体" w:cs="宋体"/>
          <w:b/>
        </w:rPr>
        <w:t>实际住院日数</w:t>
      </w:r>
      <w:r>
        <w:rPr>
          <w:rFonts w:hint="eastAsia" w:ascii="宋体" w:hAnsi="宋体" w:eastAsia="宋体" w:cs="宋体"/>
          <w:b/>
          <w:lang w:val="en-US" w:eastAsia="zh-CN"/>
        </w:rPr>
        <w:t xml:space="preserve"> </w:t>
      </w:r>
      <w:r>
        <w:rPr>
          <w:rFonts w:hint="eastAsia" w:ascii="宋体" w:hAnsi="宋体" w:eastAsia="宋体" w:cs="宋体"/>
          <w:b/>
        </w:rPr>
        <w:t>×</w:t>
      </w:r>
      <w:r>
        <w:rPr>
          <w:rFonts w:hint="eastAsia" w:ascii="宋体" w:hAnsi="宋体" w:eastAsia="宋体" w:cs="宋体"/>
          <w:b/>
          <w:lang w:val="en-US" w:eastAsia="zh-CN"/>
        </w:rPr>
        <w:t xml:space="preserve"> </w:t>
      </w:r>
      <w:r>
        <w:rPr>
          <w:rFonts w:hint="eastAsia" w:ascii="宋体" w:hAnsi="宋体" w:eastAsia="宋体" w:cs="宋体"/>
          <w:b/>
        </w:rPr>
        <w:t>重大疾病住院津贴日额</w:t>
      </w:r>
    </w:p>
    <w:p>
      <w:pPr>
        <w:spacing w:before="0" w:after="156"/>
        <w:ind w:left="0" w:firstLine="420"/>
        <w:rPr>
          <w:rFonts w:hint="eastAsia" w:ascii="宋体" w:hAnsi="宋体" w:eastAsia="宋体" w:cs="宋体"/>
          <w:b/>
        </w:rPr>
      </w:pPr>
      <w:r>
        <w:rPr>
          <w:rFonts w:hint="eastAsia" w:ascii="宋体" w:hAnsi="宋体" w:eastAsia="宋体" w:cs="宋体"/>
          <w:b/>
        </w:rPr>
        <w:t>重大疾病住院津贴日额由</w:t>
      </w:r>
      <w:r>
        <w:rPr>
          <w:rFonts w:hint="eastAsia" w:ascii="宋体" w:hAnsi="宋体" w:eastAsia="宋体" w:cs="宋体"/>
          <w:b/>
          <w:lang w:val="en-US" w:eastAsia="zh-CN"/>
        </w:rPr>
        <w:t>投保人</w:t>
      </w:r>
      <w:r>
        <w:rPr>
          <w:rFonts w:hint="eastAsia" w:ascii="宋体" w:hAnsi="宋体" w:eastAsia="宋体" w:cs="宋体"/>
          <w:b/>
        </w:rPr>
        <w:t>和</w:t>
      </w:r>
      <w:r>
        <w:rPr>
          <w:rFonts w:hint="eastAsia" w:ascii="宋体" w:hAnsi="宋体" w:eastAsia="宋体" w:cs="宋体"/>
          <w:b/>
          <w:lang w:val="en-US" w:eastAsia="zh-CN"/>
        </w:rPr>
        <w:t>保险人</w:t>
      </w:r>
      <w:r>
        <w:rPr>
          <w:rFonts w:hint="eastAsia" w:ascii="宋体" w:hAnsi="宋体" w:eastAsia="宋体" w:cs="宋体"/>
          <w:b/>
        </w:rPr>
        <w:t>协商确定，并在保险单中载明。</w:t>
      </w:r>
    </w:p>
    <w:p>
      <w:pPr>
        <w:pStyle w:val="22"/>
        <w:numPr>
          <w:ilvl w:val="0"/>
          <w:numId w:val="0"/>
        </w:numPr>
        <w:spacing w:after="156"/>
        <w:ind w:left="0" w:firstLine="422" w:firstLineChars="200"/>
        <w:rPr>
          <w:rFonts w:hint="eastAsia" w:ascii="宋体" w:hAnsi="宋体" w:eastAsia="宋体" w:cs="宋体"/>
          <w:b/>
          <w:bCs/>
          <w:szCs w:val="21"/>
        </w:rPr>
      </w:pPr>
      <w:r>
        <w:rPr>
          <w:rFonts w:hint="eastAsia" w:ascii="宋体" w:hAnsi="宋体" w:eastAsia="宋体" w:cs="宋体"/>
          <w:b/>
        </w:rPr>
        <w:t>在本附加合同保险期间内，</w:t>
      </w:r>
      <w:r>
        <w:rPr>
          <w:rFonts w:hint="eastAsia" w:ascii="宋体" w:hAnsi="宋体" w:eastAsia="宋体" w:cs="宋体"/>
          <w:b/>
          <w:bCs/>
          <w:szCs w:val="21"/>
        </w:rPr>
        <w:t>保险人</w:t>
      </w:r>
      <w:r>
        <w:rPr>
          <w:rFonts w:hint="eastAsia" w:ascii="宋体" w:hAnsi="宋体" w:eastAsia="宋体" w:cs="宋体"/>
          <w:b/>
        </w:rPr>
        <w:t>一次或累计给付重大疾病住院津贴保险金日数达到180日时，本附加合同终止</w:t>
      </w:r>
      <w:r>
        <w:rPr>
          <w:rFonts w:hint="eastAsia" w:ascii="宋体" w:hAnsi="宋体" w:eastAsia="宋体" w:cs="宋体"/>
          <w:b/>
          <w:bCs/>
          <w:szCs w:val="21"/>
        </w:rPr>
        <w:t>。</w:t>
      </w:r>
    </w:p>
    <w:p>
      <w:pPr>
        <w:pStyle w:val="22"/>
        <w:numPr>
          <w:ilvl w:val="0"/>
          <w:numId w:val="0"/>
        </w:numPr>
        <w:spacing w:after="156"/>
        <w:ind w:left="0" w:firstLine="420" w:firstLineChars="200"/>
        <w:rPr>
          <w:rFonts w:hint="eastAsia" w:ascii="宋体" w:hAnsi="宋体" w:eastAsia="宋体" w:cs="宋体"/>
          <w:b/>
          <w:bCs/>
          <w:szCs w:val="21"/>
        </w:rPr>
      </w:pPr>
      <w:r>
        <w:rPr>
          <w:rFonts w:hint="eastAsia" w:ascii="宋体" w:hAnsi="宋体" w:eastAsia="宋体" w:cs="宋体"/>
        </w:rPr>
        <w:t>在本附加合同保险期间届满日，若被保险人仍未结束住院治疗的，对于被保险人在保险期间届满日起30内日（含第30日）的住院治疗，</w:t>
      </w:r>
      <w:r>
        <w:rPr>
          <w:rFonts w:hint="eastAsia" w:ascii="宋体" w:hAnsi="宋体" w:eastAsia="宋体" w:cs="宋体"/>
          <w:b w:val="0"/>
          <w:bCs w:val="0"/>
          <w:szCs w:val="21"/>
        </w:rPr>
        <w:t>保险人</w:t>
      </w:r>
      <w:r>
        <w:rPr>
          <w:rFonts w:hint="eastAsia" w:ascii="宋体" w:hAnsi="宋体" w:eastAsia="宋体" w:cs="宋体"/>
        </w:rPr>
        <w:t>继续按照本附加合同的约定在重大疾病住院津贴最高给付日数内承担给付重大疾病住院津贴保险金责任。</w:t>
      </w:r>
      <w:r>
        <w:rPr>
          <w:rFonts w:hint="eastAsia" w:ascii="宋体" w:hAnsi="宋体" w:eastAsia="宋体" w:cs="宋体"/>
          <w:b/>
        </w:rPr>
        <w:t>但无论被保险人一次或多次住院，</w:t>
      </w:r>
      <w:r>
        <w:rPr>
          <w:rFonts w:hint="eastAsia" w:ascii="宋体" w:hAnsi="宋体" w:eastAsia="宋体" w:cs="宋体"/>
          <w:b/>
          <w:lang w:val="en-US" w:eastAsia="zh-CN"/>
        </w:rPr>
        <w:t>保险人</w:t>
      </w:r>
      <w:r>
        <w:rPr>
          <w:rFonts w:hint="eastAsia" w:ascii="宋体" w:hAnsi="宋体" w:eastAsia="宋体" w:cs="宋体"/>
          <w:b/>
        </w:rPr>
        <w:t>累计给付的重大疾病住院津贴日数以180日为限。</w:t>
      </w:r>
    </w:p>
    <w:p>
      <w:pPr>
        <w:pStyle w:val="22"/>
        <w:numPr>
          <w:ilvl w:val="255"/>
          <w:numId w:val="0"/>
        </w:numPr>
        <w:spacing w:after="156"/>
        <w:ind w:left="0" w:firstLine="422" w:firstLineChars="200"/>
        <w:rPr>
          <w:rFonts w:hint="eastAsia" w:ascii="宋体" w:hAnsi="宋体" w:eastAsia="宋体" w:cs="宋体"/>
          <w:b/>
          <w:bCs/>
          <w:szCs w:val="21"/>
        </w:rPr>
      </w:pPr>
      <w:r>
        <w:rPr>
          <w:rFonts w:hint="eastAsia" w:ascii="宋体" w:hAnsi="宋体" w:eastAsia="宋体" w:cs="宋体"/>
          <w:b/>
          <w:bCs/>
        </w:rPr>
        <w:t>上述重大疾病的具体疾病种类及疾病定义以主险合同释义部分为准。</w:t>
      </w:r>
    </w:p>
    <w:p>
      <w:pPr>
        <w:spacing w:after="156"/>
        <w:ind w:left="0" w:firstLine="0" w:firstLineChars="0"/>
        <w:jc w:val="center"/>
        <w:rPr>
          <w:rFonts w:hint="eastAsia" w:ascii="宋体" w:hAnsi="宋体" w:eastAsia="宋体" w:cs="宋体"/>
        </w:rPr>
      </w:pPr>
    </w:p>
    <w:p>
      <w:pPr>
        <w:snapToGrid w:val="0"/>
        <w:spacing w:after="156"/>
        <w:ind w:left="0" w:firstLine="0" w:firstLineChars="0"/>
        <w:jc w:val="center"/>
        <w:outlineLvl w:val="9"/>
        <w:rPr>
          <w:rFonts w:hint="eastAsia" w:ascii="宋体" w:hAnsi="宋体" w:eastAsia="宋体" w:cs="宋体"/>
          <w:b/>
          <w:bCs w:val="0"/>
          <w:szCs w:val="21"/>
        </w:rPr>
      </w:pPr>
      <w:r>
        <w:rPr>
          <w:rFonts w:hint="eastAsia" w:ascii="宋体" w:hAnsi="宋体" w:eastAsia="宋体" w:cs="宋体"/>
          <w:b/>
          <w:bCs w:val="0"/>
          <w:szCs w:val="21"/>
        </w:rPr>
        <w:t>责任免除</w:t>
      </w:r>
    </w:p>
    <w:p>
      <w:pPr>
        <w:pStyle w:val="22"/>
        <w:snapToGrid w:val="0"/>
        <w:spacing w:after="156"/>
        <w:ind w:left="0" w:firstLine="422" w:firstLineChars="200"/>
        <w:rPr>
          <w:rFonts w:hint="eastAsia" w:ascii="宋体" w:hAnsi="宋体" w:eastAsia="宋体" w:cs="宋体"/>
          <w:b/>
          <w:kern w:val="0"/>
        </w:rPr>
      </w:pPr>
      <w:r>
        <w:rPr>
          <w:rFonts w:hint="eastAsia" w:ascii="宋体" w:hAnsi="宋体" w:eastAsia="宋体" w:cs="宋体"/>
          <w:b/>
          <w:bCs/>
          <w:kern w:val="0"/>
        </w:rPr>
        <w:t>因主险合同列明的责任免除事项导致被保险人罹患重大疾病的，保险人不承担给付</w:t>
      </w:r>
      <w:r>
        <w:rPr>
          <w:rFonts w:hint="eastAsia" w:ascii="宋体" w:hAnsi="宋体" w:eastAsia="宋体" w:cs="宋体"/>
          <w:b/>
          <w:bCs/>
          <w:kern w:val="0"/>
          <w:lang w:eastAsia="zh-CN"/>
        </w:rPr>
        <w:t>重大疾病住院津贴保险金</w:t>
      </w:r>
      <w:r>
        <w:rPr>
          <w:rFonts w:hint="eastAsia" w:ascii="宋体" w:hAnsi="宋体" w:eastAsia="宋体" w:cs="宋体"/>
          <w:b/>
          <w:bCs/>
          <w:kern w:val="0"/>
        </w:rPr>
        <w:t>的责任。</w:t>
      </w:r>
    </w:p>
    <w:p>
      <w:pPr>
        <w:snapToGrid w:val="0"/>
        <w:spacing w:after="156"/>
        <w:ind w:left="0" w:firstLine="0" w:firstLineChars="0"/>
        <w:jc w:val="center"/>
        <w:rPr>
          <w:rFonts w:hint="eastAsia" w:ascii="宋体" w:hAnsi="宋体" w:eastAsia="宋体" w:cs="宋体"/>
          <w:b/>
          <w:szCs w:val="21"/>
        </w:rPr>
      </w:pPr>
    </w:p>
    <w:p>
      <w:pPr>
        <w:snapToGrid w:val="0"/>
        <w:spacing w:after="156"/>
        <w:ind w:left="0" w:firstLine="0" w:firstLineChars="0"/>
        <w:jc w:val="center"/>
        <w:outlineLvl w:val="9"/>
        <w:rPr>
          <w:rFonts w:hint="eastAsia" w:ascii="宋体" w:hAnsi="宋体" w:eastAsia="宋体" w:cs="宋体"/>
          <w:b/>
          <w:bCs w:val="0"/>
          <w:szCs w:val="21"/>
        </w:rPr>
      </w:pPr>
      <w:r>
        <w:rPr>
          <w:rFonts w:hint="eastAsia" w:ascii="宋体" w:hAnsi="宋体" w:eastAsia="宋体" w:cs="宋体"/>
          <w:b/>
          <w:bCs w:val="0"/>
          <w:szCs w:val="21"/>
        </w:rPr>
        <w:t>保险金额</w:t>
      </w:r>
    </w:p>
    <w:p>
      <w:pPr>
        <w:pStyle w:val="22"/>
        <w:spacing w:after="156"/>
        <w:ind w:left="0" w:firstLine="422" w:firstLineChars="200"/>
        <w:rPr>
          <w:rFonts w:hint="eastAsia" w:ascii="宋体" w:hAnsi="宋体" w:eastAsia="宋体" w:cs="宋体"/>
          <w:b/>
          <w:color w:val="000000"/>
          <w:kern w:val="0"/>
          <w:szCs w:val="21"/>
        </w:rPr>
      </w:pPr>
      <w:r>
        <w:rPr>
          <w:rFonts w:hint="eastAsia" w:ascii="宋体" w:hAnsi="宋体" w:eastAsia="宋体" w:cs="宋体"/>
          <w:b/>
          <w:bCs/>
          <w:color w:val="000000"/>
          <w:kern w:val="0"/>
          <w:szCs w:val="21"/>
        </w:rPr>
        <w:t>保险金额是保险人承担给付保险金责任的最高限额。</w:t>
      </w:r>
      <w:r>
        <w:rPr>
          <w:rFonts w:hint="eastAsia" w:ascii="宋体" w:hAnsi="宋体" w:eastAsia="宋体" w:cs="宋体"/>
          <w:color w:val="000000"/>
          <w:kern w:val="0"/>
          <w:szCs w:val="21"/>
        </w:rPr>
        <w:t>本附加合同的</w:t>
      </w:r>
      <w:r>
        <w:rPr>
          <w:rFonts w:hint="eastAsia" w:ascii="宋体" w:hAnsi="宋体" w:eastAsia="宋体" w:cs="宋体"/>
          <w:color w:val="000000"/>
          <w:kern w:val="0"/>
          <w:szCs w:val="21"/>
          <w:lang w:eastAsia="zh-CN"/>
        </w:rPr>
        <w:t>重大疾病住院津贴</w:t>
      </w:r>
      <w:r>
        <w:rPr>
          <w:rFonts w:hint="eastAsia" w:ascii="宋体" w:hAnsi="宋体" w:eastAsia="宋体" w:cs="宋体"/>
          <w:color w:val="000000"/>
          <w:kern w:val="0"/>
          <w:szCs w:val="21"/>
          <w:lang w:val="en-US" w:eastAsia="zh-CN"/>
        </w:rPr>
        <w:t>日</w:t>
      </w:r>
      <w:r>
        <w:rPr>
          <w:rFonts w:hint="eastAsia" w:ascii="宋体" w:hAnsi="宋体" w:eastAsia="宋体" w:cs="宋体"/>
          <w:color w:val="000000"/>
          <w:kern w:val="0"/>
          <w:szCs w:val="21"/>
        </w:rPr>
        <w:t>额由投保人在投保时与保险人约定，并在保险单中载明。</w:t>
      </w:r>
    </w:p>
    <w:p>
      <w:pPr>
        <w:pStyle w:val="22"/>
        <w:widowControl w:val="0"/>
        <w:numPr>
          <w:ilvl w:val="0"/>
          <w:numId w:val="0"/>
        </w:numPr>
        <w:spacing w:after="156" w:afterLines="50"/>
        <w:jc w:val="both"/>
        <w:rPr>
          <w:rFonts w:hint="eastAsia" w:ascii="宋体" w:hAnsi="宋体" w:eastAsia="宋体" w:cs="宋体"/>
          <w:color w:val="000000"/>
          <w:kern w:val="0"/>
          <w:szCs w:val="21"/>
        </w:rPr>
      </w:pPr>
    </w:p>
    <w:p>
      <w:pPr>
        <w:pStyle w:val="22"/>
        <w:widowControl w:val="0"/>
        <w:numPr>
          <w:ilvl w:val="0"/>
          <w:numId w:val="0"/>
        </w:numPr>
        <w:spacing w:after="156" w:afterLines="50"/>
        <w:jc w:val="center"/>
        <w:rPr>
          <w:rFonts w:hint="default" w:ascii="宋体" w:hAnsi="宋体" w:eastAsia="宋体" w:cs="宋体"/>
          <w:color w:val="000000"/>
          <w:kern w:val="0"/>
          <w:szCs w:val="21"/>
          <w:lang w:val="en-US" w:eastAsia="zh-CN"/>
        </w:rPr>
      </w:pPr>
      <w:r>
        <w:rPr>
          <w:rFonts w:hint="eastAsia" w:ascii="宋体" w:hAnsi="宋体" w:cs="宋体"/>
          <w:b/>
          <w:bCs w:val="0"/>
          <w:szCs w:val="21"/>
          <w:lang w:val="en-US" w:eastAsia="zh-CN"/>
        </w:rPr>
        <w:t>保险费与保险费支付</w:t>
      </w:r>
    </w:p>
    <w:p>
      <w:pPr>
        <w:pStyle w:val="22"/>
        <w:spacing w:after="156"/>
        <w:ind w:left="0" w:firstLine="420" w:firstLineChars="200"/>
        <w:rPr>
          <w:rFonts w:hint="eastAsia" w:ascii="宋体" w:hAnsi="宋体" w:eastAsia="宋体" w:cs="宋体"/>
          <w:b/>
          <w:bCs/>
        </w:rPr>
      </w:pPr>
      <w:r>
        <w:rPr>
          <w:rFonts w:hint="eastAsia" w:ascii="宋体" w:hAnsi="宋体" w:eastAsia="宋体" w:cs="宋体"/>
          <w:color w:val="000000"/>
          <w:kern w:val="0"/>
          <w:szCs w:val="21"/>
        </w:rPr>
        <w:t>保险费依据保险金额与保险费率计收，在保险单中载明。保险费支付方式由投保人在投保时与保险人约定，并在保险单中载明</w:t>
      </w:r>
      <w:r>
        <w:rPr>
          <w:rFonts w:hint="eastAsia" w:ascii="宋体" w:hAnsi="宋体" w:eastAsia="宋体" w:cs="宋体"/>
          <w:color w:val="000000"/>
          <w:kern w:val="0"/>
          <w:szCs w:val="21"/>
          <w:lang w:eastAsia="zh-CN"/>
        </w:rPr>
        <w:t>。</w:t>
      </w:r>
      <w:r>
        <w:rPr>
          <w:rFonts w:hint="eastAsia" w:ascii="宋体" w:hAnsi="宋体" w:eastAsia="宋体" w:cs="宋体"/>
          <w:b/>
          <w:bCs/>
          <w:kern w:val="0"/>
          <w:szCs w:val="21"/>
        </w:rPr>
        <w:t>除另有约定外，</w:t>
      </w:r>
      <w:r>
        <w:rPr>
          <w:rFonts w:hint="eastAsia" w:ascii="宋体" w:hAnsi="宋体" w:eastAsia="宋体" w:cs="宋体"/>
          <w:b/>
          <w:bCs/>
          <w:kern w:val="0"/>
          <w:szCs w:val="21"/>
          <w:lang w:eastAsia="zh-CN"/>
        </w:rPr>
        <w:t>本附加</w:t>
      </w:r>
      <w:r>
        <w:rPr>
          <w:rFonts w:hint="eastAsia" w:ascii="宋体" w:hAnsi="宋体" w:eastAsia="宋体" w:cs="宋体"/>
          <w:b/>
          <w:bCs/>
          <w:kern w:val="0"/>
          <w:szCs w:val="21"/>
        </w:rPr>
        <w:t>合同的保险费支付方式与主险合同一致</w:t>
      </w:r>
      <w:r>
        <w:rPr>
          <w:rFonts w:hint="eastAsia" w:ascii="宋体" w:hAnsi="宋体" w:eastAsia="宋体" w:cs="宋体"/>
          <w:kern w:val="0"/>
          <w:szCs w:val="21"/>
        </w:rPr>
        <w:t>。</w:t>
      </w:r>
    </w:p>
    <w:p>
      <w:pPr>
        <w:snapToGrid w:val="0"/>
        <w:ind w:left="0" w:firstLine="0" w:firstLineChars="0"/>
        <w:jc w:val="center"/>
        <w:rPr>
          <w:rFonts w:hint="eastAsia" w:ascii="宋体" w:hAnsi="宋体" w:eastAsia="宋体" w:cs="宋体"/>
          <w:b/>
          <w:szCs w:val="21"/>
        </w:rPr>
      </w:pPr>
    </w:p>
    <w:p>
      <w:pPr>
        <w:snapToGrid w:val="0"/>
        <w:spacing w:after="156"/>
        <w:ind w:left="0" w:firstLine="0" w:firstLineChars="0"/>
        <w:jc w:val="center"/>
        <w:outlineLvl w:val="9"/>
        <w:rPr>
          <w:rFonts w:hint="eastAsia" w:ascii="宋体" w:hAnsi="宋体" w:eastAsia="宋体" w:cs="宋体"/>
          <w:b/>
          <w:szCs w:val="21"/>
        </w:rPr>
      </w:pPr>
      <w:r>
        <w:rPr>
          <w:rFonts w:hint="eastAsia" w:ascii="宋体" w:hAnsi="宋体" w:eastAsia="宋体" w:cs="宋体"/>
          <w:b/>
          <w:szCs w:val="21"/>
        </w:rPr>
        <w:t>犹豫期</w:t>
      </w:r>
    </w:p>
    <w:p>
      <w:pPr>
        <w:pStyle w:val="22"/>
        <w:spacing w:after="156"/>
        <w:ind w:left="0" w:firstLine="420" w:firstLineChars="200"/>
        <w:rPr>
          <w:rFonts w:hint="eastAsia" w:ascii="宋体" w:hAnsi="宋体" w:eastAsia="宋体" w:cs="宋体"/>
          <w:b/>
        </w:rPr>
      </w:pPr>
      <w:r>
        <w:rPr>
          <w:rFonts w:hint="eastAsia" w:ascii="宋体" w:hAnsi="宋体" w:eastAsia="宋体" w:cs="宋体"/>
          <w:b w:val="0"/>
          <w:bCs/>
          <w:szCs w:val="21"/>
          <w:lang w:val="en-US"/>
        </w:rPr>
        <w:t>除另有约定外，</w:t>
      </w:r>
      <w:r>
        <w:rPr>
          <w:rFonts w:hint="eastAsia" w:ascii="宋体" w:hAnsi="宋体" w:eastAsia="宋体" w:cs="宋体"/>
          <w:b w:val="0"/>
          <w:bCs/>
          <w:szCs w:val="21"/>
        </w:rPr>
        <w:t>本附加合同的犹豫期与主险合同一致。</w:t>
      </w:r>
    </w:p>
    <w:p>
      <w:pPr>
        <w:snapToGrid w:val="0"/>
        <w:ind w:left="0" w:firstLine="0" w:firstLineChars="0"/>
        <w:jc w:val="center"/>
        <w:rPr>
          <w:rFonts w:hint="eastAsia" w:ascii="宋体" w:hAnsi="宋体" w:eastAsia="宋体" w:cs="宋体"/>
          <w:b/>
          <w:szCs w:val="21"/>
        </w:rPr>
      </w:pPr>
    </w:p>
    <w:p>
      <w:pPr>
        <w:snapToGrid w:val="0"/>
        <w:spacing w:after="156"/>
        <w:ind w:left="0" w:firstLine="0" w:firstLineChars="0"/>
        <w:jc w:val="center"/>
        <w:outlineLvl w:val="9"/>
        <w:rPr>
          <w:rFonts w:hint="eastAsia" w:ascii="宋体" w:hAnsi="宋体" w:eastAsia="宋体" w:cs="宋体"/>
          <w:b/>
          <w:bCs w:val="0"/>
          <w:szCs w:val="21"/>
        </w:rPr>
      </w:pPr>
      <w:r>
        <w:rPr>
          <w:rFonts w:hint="eastAsia" w:ascii="宋体" w:hAnsi="宋体" w:eastAsia="宋体" w:cs="宋体"/>
          <w:b/>
          <w:bCs w:val="0"/>
          <w:szCs w:val="21"/>
        </w:rPr>
        <w:t>保险期间</w:t>
      </w:r>
    </w:p>
    <w:p>
      <w:pPr>
        <w:pStyle w:val="22"/>
        <w:spacing w:after="156"/>
        <w:ind w:left="0" w:firstLine="420" w:firstLineChars="200"/>
        <w:rPr>
          <w:rFonts w:hint="eastAsia" w:ascii="宋体" w:hAnsi="宋体" w:eastAsia="宋体" w:cs="宋体"/>
          <w:b/>
          <w:bCs/>
          <w:szCs w:val="21"/>
        </w:rPr>
      </w:pPr>
      <w:r>
        <w:rPr>
          <w:rFonts w:hint="eastAsia" w:ascii="宋体" w:hAnsi="宋体" w:eastAsia="宋体" w:cs="宋体"/>
          <w:szCs w:val="21"/>
        </w:rPr>
        <w:t>除另有约定外，本附加合同的保险期间与主险合同一致。</w:t>
      </w:r>
    </w:p>
    <w:p>
      <w:pPr>
        <w:snapToGrid w:val="0"/>
        <w:ind w:left="0" w:firstLine="0" w:firstLineChars="0"/>
        <w:jc w:val="center"/>
        <w:rPr>
          <w:rFonts w:hint="eastAsia" w:ascii="宋体" w:hAnsi="宋体" w:eastAsia="宋体" w:cs="宋体"/>
          <w:b/>
          <w:bCs w:val="0"/>
          <w:szCs w:val="21"/>
        </w:rPr>
      </w:pPr>
    </w:p>
    <w:p>
      <w:pPr>
        <w:numPr>
          <w:ilvl w:val="-1"/>
          <w:numId w:val="0"/>
        </w:numPr>
        <w:snapToGrid w:val="0"/>
        <w:spacing w:after="156"/>
        <w:ind w:left="0" w:firstLine="0" w:firstLineChars="0"/>
        <w:jc w:val="center"/>
        <w:rPr>
          <w:rFonts w:hint="eastAsia" w:ascii="宋体" w:hAnsi="宋体" w:eastAsia="宋体" w:cs="宋体"/>
          <w:b/>
          <w:bCs w:val="0"/>
          <w:szCs w:val="21"/>
        </w:rPr>
      </w:pPr>
      <w:r>
        <w:rPr>
          <w:rFonts w:hint="eastAsia" w:ascii="宋体" w:hAnsi="宋体" w:eastAsia="宋体" w:cs="宋体"/>
          <w:b/>
          <w:szCs w:val="21"/>
        </w:rPr>
        <w:t>续保</w:t>
      </w:r>
    </w:p>
    <w:p>
      <w:pPr>
        <w:pStyle w:val="22"/>
        <w:spacing w:after="156"/>
        <w:ind w:left="0" w:firstLine="422" w:firstLineChars="200"/>
        <w:rPr>
          <w:rFonts w:hint="eastAsia" w:ascii="宋体" w:hAnsi="宋体" w:eastAsia="宋体" w:cs="宋体"/>
          <w:b/>
          <w:bCs/>
          <w:szCs w:val="21"/>
        </w:rPr>
      </w:pPr>
      <w:r>
        <w:rPr>
          <w:rFonts w:hint="eastAsia" w:ascii="宋体" w:hAnsi="宋体" w:eastAsia="宋体" w:cs="宋体"/>
          <w:b/>
          <w:bCs/>
          <w:sz w:val="21"/>
          <w:szCs w:val="21"/>
        </w:rPr>
        <w:t>本产品为不保证续保合同。本产品保险期间为</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年（或不超过</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年）。保险期间届满或保险期间届满前</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日内，投保人需要重新向保险</w:t>
      </w:r>
      <w:r>
        <w:rPr>
          <w:rFonts w:hint="eastAsia" w:ascii="宋体" w:hAnsi="宋体" w:eastAsia="宋体" w:cs="宋体"/>
          <w:b/>
          <w:bCs/>
          <w:sz w:val="21"/>
          <w:szCs w:val="21"/>
          <w:lang w:val="en-US" w:eastAsia="zh-CN"/>
        </w:rPr>
        <w:t>人</w:t>
      </w:r>
      <w:r>
        <w:rPr>
          <w:rFonts w:hint="eastAsia" w:ascii="宋体" w:hAnsi="宋体" w:eastAsia="宋体" w:cs="宋体"/>
          <w:b/>
          <w:bCs/>
          <w:sz w:val="21"/>
          <w:szCs w:val="21"/>
        </w:rPr>
        <w:t>申请投保本产品，并经保险人同意，交纳保险费，获得新的保险合同</w:t>
      </w:r>
      <w:r>
        <w:rPr>
          <w:rFonts w:hint="eastAsia" w:ascii="宋体" w:hAnsi="宋体" w:eastAsia="宋体" w:cs="宋体"/>
          <w:b/>
          <w:bCs/>
          <w:sz w:val="21"/>
          <w:szCs w:val="21"/>
          <w:lang w:eastAsia="zh-CN"/>
        </w:rPr>
        <w:t>。</w:t>
      </w:r>
    </w:p>
    <w:p>
      <w:pPr>
        <w:autoSpaceDE/>
        <w:autoSpaceDN/>
        <w:adjustRightInd/>
        <w:snapToGrid w:val="0"/>
        <w:spacing w:after="156"/>
        <w:ind w:left="0" w:firstLine="0" w:firstLineChars="0"/>
        <w:jc w:val="center"/>
        <w:rPr>
          <w:rFonts w:hint="eastAsia" w:ascii="宋体" w:hAnsi="宋体" w:eastAsia="宋体" w:cs="宋体"/>
          <w:b/>
          <w:kern w:val="2"/>
          <w:szCs w:val="21"/>
        </w:rPr>
      </w:pPr>
    </w:p>
    <w:p>
      <w:pPr>
        <w:snapToGrid w:val="0"/>
        <w:spacing w:after="156"/>
        <w:ind w:left="0" w:firstLine="0" w:firstLineChars="0"/>
        <w:jc w:val="center"/>
        <w:outlineLvl w:val="9"/>
        <w:rPr>
          <w:rFonts w:hint="eastAsia" w:ascii="宋体" w:hAnsi="宋体" w:eastAsia="宋体" w:cs="宋体"/>
          <w:b/>
          <w:szCs w:val="21"/>
        </w:rPr>
      </w:pPr>
      <w:r>
        <w:rPr>
          <w:rFonts w:hint="eastAsia" w:ascii="宋体" w:hAnsi="宋体" w:eastAsia="宋体" w:cs="宋体"/>
          <w:b/>
          <w:szCs w:val="21"/>
        </w:rPr>
        <w:t>保险金申请与给付</w:t>
      </w:r>
    </w:p>
    <w:p>
      <w:pPr>
        <w:pStyle w:val="22"/>
        <w:spacing w:after="156"/>
        <w:ind w:left="0" w:firstLine="420" w:firstLineChars="200"/>
        <w:rPr>
          <w:rFonts w:hint="eastAsia" w:ascii="宋体" w:hAnsi="宋体" w:eastAsia="宋体" w:cs="宋体"/>
          <w:b/>
          <w:bCs/>
          <w:color w:val="000000"/>
          <w:kern w:val="0"/>
          <w:szCs w:val="21"/>
        </w:rPr>
      </w:pPr>
      <w:r>
        <w:rPr>
          <w:rFonts w:hint="eastAsia" w:ascii="宋体" w:hAnsi="宋体" w:eastAsia="宋体" w:cs="宋体"/>
          <w:b w:val="0"/>
          <w:bCs/>
          <w:szCs w:val="21"/>
        </w:rPr>
        <w:t>保险金申请人</w:t>
      </w:r>
      <w:r>
        <w:rPr>
          <w:rFonts w:hint="eastAsia" w:ascii="宋体" w:hAnsi="宋体" w:eastAsia="宋体" w:cs="宋体"/>
          <w:color w:val="auto"/>
          <w:sz w:val="21"/>
          <w:szCs w:val="21"/>
        </w:rPr>
        <w:t>向保险人申请</w:t>
      </w:r>
      <w:r>
        <w:rPr>
          <w:rFonts w:hint="eastAsia" w:ascii="宋体" w:hAnsi="宋体" w:eastAsia="宋体" w:cs="宋体"/>
          <w:color w:val="auto"/>
          <w:sz w:val="21"/>
          <w:szCs w:val="21"/>
          <w:lang w:val="en-US" w:eastAsia="zh-CN"/>
        </w:rPr>
        <w:t>给付</w:t>
      </w:r>
      <w:r>
        <w:rPr>
          <w:rFonts w:hint="eastAsia" w:ascii="宋体" w:hAnsi="宋体" w:eastAsia="宋体" w:cs="宋体"/>
          <w:color w:val="auto"/>
          <w:sz w:val="21"/>
          <w:szCs w:val="21"/>
        </w:rPr>
        <w:t>保险金时，应提交以下材料。保险金申请人因特殊原因不能提供以下材料的，应提供其他合法有效的材料。</w:t>
      </w:r>
      <w:r>
        <w:rPr>
          <w:rFonts w:hint="eastAsia" w:ascii="宋体" w:hAnsi="宋体" w:eastAsia="宋体" w:cs="宋体"/>
          <w:b/>
          <w:color w:val="auto"/>
          <w:sz w:val="21"/>
          <w:szCs w:val="21"/>
        </w:rPr>
        <w:t>保险金申请人未能提供有关材料，导致保险人无法核实</w:t>
      </w:r>
      <w:r>
        <w:rPr>
          <w:rFonts w:hint="eastAsia" w:ascii="宋体" w:hAnsi="宋体" w:eastAsia="宋体" w:cs="宋体"/>
          <w:b/>
          <w:color w:val="auto"/>
          <w:sz w:val="21"/>
          <w:szCs w:val="21"/>
          <w:lang w:val="en-US" w:eastAsia="zh-CN"/>
        </w:rPr>
        <w:t>保险事故的性质、原因、损失程度</w:t>
      </w:r>
      <w:r>
        <w:rPr>
          <w:rFonts w:hint="eastAsia" w:ascii="宋体" w:hAnsi="宋体" w:eastAsia="宋体" w:cs="宋体"/>
          <w:b/>
          <w:color w:val="auto"/>
          <w:sz w:val="21"/>
          <w:szCs w:val="21"/>
        </w:rPr>
        <w:t>的，保险人对无</w:t>
      </w:r>
      <w:r>
        <w:rPr>
          <w:rFonts w:hint="eastAsia" w:ascii="宋体" w:hAnsi="宋体" w:eastAsia="宋体" w:cs="宋体"/>
          <w:b/>
          <w:color w:val="000000" w:themeColor="text1"/>
          <w:sz w:val="21"/>
          <w:szCs w:val="21"/>
          <w14:textFill>
            <w14:solidFill>
              <w14:schemeClr w14:val="tx1"/>
            </w14:solidFill>
          </w14:textFill>
        </w:rPr>
        <w:t>法核实部分不承担</w:t>
      </w:r>
      <w:r>
        <w:rPr>
          <w:rFonts w:hint="eastAsia" w:ascii="宋体" w:hAnsi="宋体" w:eastAsia="宋体" w:cs="宋体"/>
          <w:b/>
          <w:color w:val="000000" w:themeColor="text1"/>
          <w:sz w:val="21"/>
          <w:szCs w:val="21"/>
          <w:lang w:val="en-US" w:eastAsia="zh-CN"/>
          <w14:textFill>
            <w14:solidFill>
              <w14:schemeClr w14:val="tx1"/>
            </w14:solidFill>
          </w14:textFill>
        </w:rPr>
        <w:t>给付</w:t>
      </w:r>
      <w:r>
        <w:rPr>
          <w:rFonts w:hint="eastAsia" w:ascii="宋体" w:hAnsi="宋体" w:eastAsia="宋体" w:cs="宋体"/>
          <w:b/>
          <w:color w:val="000000" w:themeColor="text1"/>
          <w:sz w:val="21"/>
          <w:szCs w:val="21"/>
          <w14:textFill>
            <w14:solidFill>
              <w14:schemeClr w14:val="tx1"/>
            </w14:solidFill>
          </w14:textFill>
        </w:rPr>
        <w:t>保险金的责任。</w:t>
      </w:r>
    </w:p>
    <w:p>
      <w:pPr>
        <w:pStyle w:val="33"/>
        <w:numPr>
          <w:ilvl w:val="0"/>
          <w:numId w:val="2"/>
        </w:numPr>
        <w:spacing w:before="0" w:afterLines="50"/>
        <w:ind w:left="0" w:firstLine="420" w:firstLineChars="200"/>
        <w:rPr>
          <w:rFonts w:hint="eastAsia" w:ascii="宋体" w:hAnsi="宋体" w:eastAsia="宋体" w:cs="宋体"/>
          <w:szCs w:val="21"/>
        </w:rPr>
      </w:pPr>
      <w:r>
        <w:rPr>
          <w:rFonts w:hint="eastAsia" w:ascii="宋体" w:hAnsi="宋体" w:eastAsia="宋体" w:cs="宋体"/>
          <w:szCs w:val="21"/>
          <w:lang w:val="en-US" w:eastAsia="zh-CN"/>
        </w:rPr>
        <w:t>理赔</w:t>
      </w:r>
      <w:r>
        <w:rPr>
          <w:rFonts w:hint="eastAsia" w:ascii="宋体" w:hAnsi="宋体" w:eastAsia="宋体" w:cs="宋体"/>
          <w:szCs w:val="21"/>
        </w:rPr>
        <w:t>申请书；</w:t>
      </w:r>
    </w:p>
    <w:p>
      <w:pPr>
        <w:pStyle w:val="33"/>
        <w:numPr>
          <w:ilvl w:val="0"/>
          <w:numId w:val="2"/>
        </w:numPr>
        <w:spacing w:before="0" w:afterLines="50"/>
        <w:ind w:left="0" w:firstLine="420" w:firstLineChars="200"/>
        <w:rPr>
          <w:rFonts w:hint="eastAsia" w:ascii="宋体" w:hAnsi="宋体" w:eastAsia="宋体" w:cs="宋体"/>
          <w:szCs w:val="21"/>
        </w:rPr>
      </w:pPr>
      <w:r>
        <w:rPr>
          <w:rFonts w:hint="eastAsia" w:ascii="宋体" w:hAnsi="宋体" w:eastAsia="宋体" w:cs="宋体"/>
          <w:szCs w:val="21"/>
        </w:rPr>
        <w:t>保险金申请人的</w:t>
      </w:r>
      <w:r>
        <w:rPr>
          <w:rFonts w:hint="eastAsia" w:ascii="宋体" w:hAnsi="宋体" w:eastAsia="宋体" w:cs="宋体"/>
          <w:b w:val="0"/>
          <w:bCs/>
          <w:szCs w:val="21"/>
        </w:rPr>
        <w:t>有效身份证件</w:t>
      </w:r>
      <w:r>
        <w:rPr>
          <w:rFonts w:hint="eastAsia" w:ascii="宋体" w:hAnsi="宋体" w:eastAsia="宋体" w:cs="宋体"/>
          <w:szCs w:val="21"/>
        </w:rPr>
        <w:t>；</w:t>
      </w:r>
    </w:p>
    <w:p>
      <w:pPr>
        <w:pStyle w:val="33"/>
        <w:numPr>
          <w:ilvl w:val="0"/>
          <w:numId w:val="2"/>
        </w:numPr>
        <w:spacing w:before="0" w:afterLines="50"/>
        <w:ind w:left="0" w:firstLine="420" w:firstLineChars="200"/>
        <w:rPr>
          <w:rFonts w:hint="eastAsia" w:ascii="宋体" w:hAnsi="宋体" w:eastAsia="宋体" w:cs="宋体"/>
          <w:szCs w:val="21"/>
        </w:rPr>
      </w:pPr>
      <w:r>
        <w:rPr>
          <w:rFonts w:hint="eastAsia" w:ascii="宋体" w:hAnsi="宋体" w:eastAsia="宋体" w:cs="宋体"/>
          <w:szCs w:val="21"/>
        </w:rPr>
        <w:t>医院出具的被保险人出院记录</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由医院</w:t>
      </w:r>
      <w:r>
        <w:rPr>
          <w:rFonts w:hint="eastAsia" w:ascii="宋体" w:hAnsi="宋体" w:eastAsia="宋体" w:cs="宋体"/>
          <w:color w:val="000000" w:themeColor="text1"/>
          <w:szCs w:val="21"/>
          <w:lang w:val="en-US" w:eastAsia="zh-CN"/>
          <w14:textFill>
            <w14:solidFill>
              <w14:schemeClr w14:val="tx1"/>
            </w14:solidFill>
          </w14:textFill>
        </w:rPr>
        <w:t>专科</w:t>
      </w:r>
      <w:r>
        <w:rPr>
          <w:rFonts w:hint="eastAsia" w:ascii="宋体" w:hAnsi="宋体" w:eastAsia="宋体" w:cs="宋体"/>
          <w:color w:val="000000" w:themeColor="text1"/>
          <w:szCs w:val="21"/>
          <w14:textFill>
            <w14:solidFill>
              <w14:schemeClr w14:val="tx1"/>
            </w14:solidFill>
          </w14:textFill>
        </w:rPr>
        <w:t>医生出具的对被保险人的</w:t>
      </w:r>
      <w:r>
        <w:rPr>
          <w:rFonts w:hint="eastAsia" w:ascii="宋体" w:hAnsi="宋体" w:eastAsia="宋体" w:cs="宋体"/>
          <w:b w:val="0"/>
          <w:bCs w:val="0"/>
          <w:color w:val="000000" w:themeColor="text1"/>
          <w:szCs w:val="21"/>
          <w14:textFill>
            <w14:solidFill>
              <w14:schemeClr w14:val="tx1"/>
            </w14:solidFill>
          </w14:textFill>
        </w:rPr>
        <w:t>疾病诊断证明书</w:t>
      </w:r>
      <w:r>
        <w:rPr>
          <w:rFonts w:hint="eastAsia" w:ascii="宋体" w:hAnsi="宋体" w:eastAsia="宋体" w:cs="宋体"/>
          <w:color w:val="000000" w:themeColor="text1"/>
          <w:szCs w:val="21"/>
          <w14:textFill>
            <w14:solidFill>
              <w14:schemeClr w14:val="tx1"/>
            </w14:solidFill>
          </w14:textFill>
        </w:rPr>
        <w:t>以及由医院出具的与该疾病诊断证明书相关的病理显微镜检查、血液检验及其他科学方法</w:t>
      </w:r>
      <w:r>
        <w:rPr>
          <w:rFonts w:hint="eastAsia" w:ascii="宋体" w:hAnsi="宋体" w:eastAsia="宋体" w:cs="宋体"/>
          <w:b w:val="0"/>
          <w:bCs w:val="0"/>
          <w:color w:val="000000" w:themeColor="text1"/>
          <w:szCs w:val="21"/>
          <w14:textFill>
            <w14:solidFill>
              <w14:schemeClr w14:val="tx1"/>
            </w14:solidFill>
          </w14:textFill>
        </w:rPr>
        <w:t>检验报告</w:t>
      </w:r>
      <w:r>
        <w:rPr>
          <w:rFonts w:hint="eastAsia" w:ascii="宋体" w:hAnsi="宋体" w:eastAsia="宋体" w:cs="宋体"/>
          <w:szCs w:val="21"/>
        </w:rPr>
        <w:t>；</w:t>
      </w:r>
    </w:p>
    <w:p>
      <w:pPr>
        <w:pStyle w:val="33"/>
        <w:numPr>
          <w:ilvl w:val="0"/>
          <w:numId w:val="2"/>
        </w:numPr>
        <w:spacing w:before="0" w:afterLines="50"/>
        <w:ind w:left="0" w:firstLine="420" w:firstLineChars="200"/>
        <w:rPr>
          <w:rFonts w:hint="eastAsia" w:ascii="宋体" w:hAnsi="宋体" w:eastAsia="宋体" w:cs="宋体"/>
          <w:szCs w:val="21"/>
        </w:rPr>
      </w:pPr>
      <w:r>
        <w:rPr>
          <w:rFonts w:hint="eastAsia" w:ascii="宋体" w:hAnsi="宋体" w:eastAsia="宋体" w:cs="宋体"/>
          <w:szCs w:val="21"/>
        </w:rPr>
        <w:t>保险金申请人所能提供的与确认保险事故的性质、原因、损失程度等有关的其他证明和资料；</w:t>
      </w:r>
    </w:p>
    <w:p>
      <w:pPr>
        <w:pStyle w:val="33"/>
        <w:numPr>
          <w:ilvl w:val="0"/>
          <w:numId w:val="2"/>
        </w:numPr>
        <w:spacing w:before="0" w:afterLines="50"/>
        <w:ind w:left="0" w:firstLine="420" w:firstLineChars="200"/>
        <w:rPr>
          <w:rFonts w:hint="eastAsia" w:ascii="宋体" w:hAnsi="宋体" w:eastAsia="宋体" w:cs="宋体"/>
          <w:szCs w:val="21"/>
        </w:rPr>
      </w:pPr>
      <w:r>
        <w:rPr>
          <w:rFonts w:hint="eastAsia" w:ascii="宋体" w:hAnsi="宋体" w:eastAsia="宋体" w:cs="宋体"/>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ind w:left="0" w:firstLine="420"/>
        <w:rPr>
          <w:rFonts w:hint="eastAsia" w:ascii="宋体" w:hAnsi="宋体" w:eastAsia="宋体" w:cs="宋体"/>
        </w:rPr>
      </w:pPr>
      <w:r>
        <w:rPr>
          <w:rFonts w:hint="eastAsia" w:ascii="宋体" w:hAnsi="宋体" w:eastAsia="宋体" w:cs="宋体"/>
          <w:szCs w:val="21"/>
        </w:rPr>
        <w:t>以上证明和资料不完整的，我们将及时一次性通知</w:t>
      </w:r>
      <w:r>
        <w:rPr>
          <w:rFonts w:hint="eastAsia" w:ascii="宋体" w:hAnsi="宋体" w:eastAsia="宋体" w:cs="宋体"/>
          <w:szCs w:val="21"/>
          <w:lang w:val="en-US" w:eastAsia="zh-CN"/>
        </w:rPr>
        <w:t>投保人、</w:t>
      </w:r>
      <w:r>
        <w:rPr>
          <w:rFonts w:hint="eastAsia" w:ascii="宋体" w:hAnsi="宋体" w:eastAsia="宋体" w:cs="宋体"/>
          <w:szCs w:val="21"/>
        </w:rPr>
        <w:t>保险金申请人补充提供有关证明和资料</w:t>
      </w:r>
      <w:r>
        <w:rPr>
          <w:rFonts w:hint="eastAsia" w:ascii="宋体" w:hAnsi="宋体" w:eastAsia="宋体" w:cs="宋体"/>
        </w:rPr>
        <w:t>。</w:t>
      </w:r>
    </w:p>
    <w:p>
      <w:pPr>
        <w:pStyle w:val="22"/>
        <w:spacing w:after="156"/>
        <w:ind w:left="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如果被保险人本人作为重大疾病住院津贴保险金受益人已向保险人书面申领</w:t>
      </w:r>
      <w:r>
        <w:rPr>
          <w:rFonts w:hint="eastAsia" w:ascii="宋体" w:hAnsi="宋体" w:eastAsia="宋体" w:cs="宋体"/>
          <w:color w:val="000000"/>
          <w:kern w:val="0"/>
          <w:szCs w:val="21"/>
          <w:lang w:eastAsia="zh-CN"/>
        </w:rPr>
        <w:t>重大疾病住院津贴保险金</w:t>
      </w:r>
      <w:r>
        <w:rPr>
          <w:rFonts w:hint="eastAsia" w:ascii="宋体" w:hAnsi="宋体" w:eastAsia="宋体" w:cs="宋体"/>
          <w:color w:val="000000"/>
          <w:kern w:val="0"/>
          <w:szCs w:val="21"/>
        </w:rPr>
        <w:t>，但在实际领取</w:t>
      </w:r>
      <w:r>
        <w:rPr>
          <w:rFonts w:hint="eastAsia" w:ascii="宋体" w:hAnsi="宋体" w:eastAsia="宋体" w:cs="宋体"/>
          <w:color w:val="000000"/>
          <w:kern w:val="0"/>
          <w:szCs w:val="21"/>
          <w:lang w:eastAsia="zh-CN"/>
        </w:rPr>
        <w:t>重大疾病住院津贴保险金</w:t>
      </w:r>
      <w:r>
        <w:rPr>
          <w:rFonts w:hint="eastAsia" w:ascii="宋体" w:hAnsi="宋体" w:eastAsia="宋体" w:cs="宋体"/>
          <w:color w:val="000000"/>
          <w:kern w:val="0"/>
          <w:szCs w:val="21"/>
        </w:rPr>
        <w:t>前身故，</w:t>
      </w:r>
      <w:r>
        <w:rPr>
          <w:rFonts w:hint="eastAsia" w:ascii="宋体" w:hAnsi="宋体" w:eastAsia="宋体" w:cs="宋体"/>
          <w:color w:val="000000"/>
          <w:kern w:val="0"/>
          <w:szCs w:val="21"/>
          <w:lang w:eastAsia="zh-CN"/>
        </w:rPr>
        <w:t>重大疾病住院津贴保险金</w:t>
      </w:r>
      <w:r>
        <w:rPr>
          <w:rFonts w:hint="eastAsia" w:ascii="宋体" w:hAnsi="宋体" w:eastAsia="宋体" w:cs="宋体"/>
          <w:color w:val="000000"/>
          <w:kern w:val="0"/>
          <w:szCs w:val="21"/>
        </w:rPr>
        <w:t>将作为其遗产，由保险人向其合法继承人给付。</w:t>
      </w:r>
    </w:p>
    <w:p>
      <w:pPr>
        <w:pStyle w:val="22"/>
        <w:spacing w:after="156"/>
        <w:ind w:left="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保险金申请人向保险人请求给付保险金的诉讼时效期间为二年，自其知道或者应当知道保险事故发生之日起计算。</w:t>
      </w:r>
    </w:p>
    <w:p>
      <w:pPr>
        <w:snapToGrid w:val="0"/>
        <w:spacing w:after="156"/>
        <w:ind w:left="0" w:firstLine="0" w:firstLineChars="0"/>
        <w:jc w:val="center"/>
        <w:rPr>
          <w:rFonts w:hint="eastAsia" w:ascii="宋体" w:hAnsi="宋体" w:eastAsia="宋体" w:cs="宋体"/>
          <w:b/>
          <w:bCs w:val="0"/>
          <w:szCs w:val="21"/>
        </w:rPr>
      </w:pPr>
    </w:p>
    <w:p>
      <w:pPr>
        <w:snapToGrid w:val="0"/>
        <w:spacing w:after="156"/>
        <w:ind w:left="0" w:firstLine="0" w:firstLineChars="0"/>
        <w:jc w:val="center"/>
        <w:outlineLvl w:val="9"/>
        <w:rPr>
          <w:rFonts w:hint="eastAsia" w:ascii="宋体" w:hAnsi="宋体" w:eastAsia="宋体" w:cs="宋体"/>
          <w:b/>
          <w:szCs w:val="21"/>
        </w:rPr>
      </w:pPr>
      <w:r>
        <w:rPr>
          <w:rFonts w:hint="eastAsia" w:ascii="宋体" w:hAnsi="宋体" w:eastAsia="宋体" w:cs="宋体"/>
          <w:b/>
          <w:szCs w:val="21"/>
        </w:rPr>
        <w:t>其他事项</w:t>
      </w:r>
    </w:p>
    <w:p>
      <w:pPr>
        <w:pStyle w:val="22"/>
        <w:spacing w:after="156"/>
        <w:ind w:left="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本附加合同成立后将持续有效，直至保</w:t>
      </w:r>
      <w:r>
        <w:rPr>
          <w:rFonts w:hint="eastAsia" w:ascii="宋体" w:hAnsi="宋体" w:eastAsia="宋体" w:cs="宋体"/>
          <w:color w:val="000000"/>
          <w:kern w:val="0"/>
          <w:szCs w:val="21"/>
          <w:lang w:val="en-US" w:eastAsia="zh-CN"/>
        </w:rPr>
        <w:t>险</w:t>
      </w:r>
      <w:r>
        <w:rPr>
          <w:rFonts w:hint="eastAsia" w:ascii="宋体" w:hAnsi="宋体" w:eastAsia="宋体" w:cs="宋体"/>
          <w:color w:val="000000"/>
          <w:kern w:val="0"/>
          <w:szCs w:val="21"/>
        </w:rPr>
        <w:t>单约定的保险期间届满或达到本附加合同约定的终止条件。</w:t>
      </w:r>
    </w:p>
    <w:p>
      <w:pPr>
        <w:keepNext w:val="0"/>
        <w:keepLines w:val="0"/>
        <w:widowControl/>
        <w:suppressLineNumbers w:val="0"/>
        <w:shd w:val="clear" w:fill="FFFFFF"/>
        <w:spacing w:line="240" w:lineRule="auto"/>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bCs/>
          <w:color w:val="222222"/>
          <w:szCs w:val="21"/>
        </w:rPr>
        <w:t>保险责任开始前，投保人要求解除本附加合同的，保险人应当无息全额退还投保人已交纳的保险费</w:t>
      </w:r>
      <w:r>
        <w:rPr>
          <w:rFonts w:hint="eastAsia" w:ascii="宋体" w:hAnsi="宋体" w:eastAsia="宋体" w:cs="宋体"/>
          <w:b/>
          <w:i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line="240" w:lineRule="auto"/>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保险责任开始后，犹豫期内投保人要求解除本</w:t>
      </w:r>
      <w:r>
        <w:rPr>
          <w:rFonts w:hint="eastAsia" w:ascii="宋体" w:hAnsi="宋体" w:eastAsia="宋体" w:cs="宋体"/>
          <w:b/>
          <w:bCs/>
          <w:color w:val="222222"/>
          <w:szCs w:val="21"/>
        </w:rPr>
        <w:t>附加</w:t>
      </w:r>
      <w:r>
        <w:rPr>
          <w:rFonts w:hint="eastAsia" w:ascii="宋体" w:hAnsi="宋体" w:eastAsia="宋体" w:cs="宋体"/>
          <w:b/>
          <w:i w:val="0"/>
          <w:caps w:val="0"/>
          <w:color w:val="000000"/>
          <w:spacing w:val="0"/>
          <w:kern w:val="0"/>
          <w:sz w:val="21"/>
          <w:szCs w:val="21"/>
          <w:shd w:val="clear" w:fill="FFFFFF"/>
          <w:lang w:val="en-US" w:eastAsia="zh-CN" w:bidi="ar"/>
        </w:rPr>
        <w:t>合同的，保险人将无息退还投保人所支付的全部保险费；犹豫期后投保人要求解除本</w:t>
      </w:r>
      <w:r>
        <w:rPr>
          <w:rFonts w:hint="eastAsia" w:ascii="宋体" w:hAnsi="宋体" w:eastAsia="宋体" w:cs="宋体"/>
          <w:b/>
          <w:bCs/>
          <w:color w:val="222222"/>
          <w:szCs w:val="21"/>
        </w:rPr>
        <w:t>附加</w:t>
      </w:r>
      <w:r>
        <w:rPr>
          <w:rFonts w:hint="eastAsia" w:ascii="宋体" w:hAnsi="宋体" w:eastAsia="宋体" w:cs="宋体"/>
          <w:b/>
          <w:i w:val="0"/>
          <w:caps w:val="0"/>
          <w:color w:val="000000"/>
          <w:spacing w:val="0"/>
          <w:kern w:val="0"/>
          <w:sz w:val="21"/>
          <w:szCs w:val="21"/>
          <w:shd w:val="clear" w:fill="FFFFFF"/>
          <w:lang w:val="en-US" w:eastAsia="zh-CN" w:bidi="ar"/>
        </w:rPr>
        <w:t>合同的，自保险人接到解除合同申请书之时起，本附加合同解除，保险人自收到解除合同申请之日起30日内向投保人退还本附加合同的未满期保险费。若本附加合同已发生保险金给付，未满期保险费为零。</w:t>
      </w:r>
    </w:p>
    <w:p>
      <w:pPr>
        <w:spacing w:after="156"/>
        <w:ind w:left="0" w:firstLine="420"/>
        <w:rPr>
          <w:rFonts w:hint="eastAsia" w:ascii="宋体" w:hAnsi="宋体" w:eastAsia="宋体" w:cs="宋体"/>
          <w:b/>
          <w:bCs/>
          <w:color w:val="222222"/>
          <w:kern w:val="0"/>
          <w:szCs w:val="21"/>
        </w:rPr>
      </w:pPr>
      <w:r>
        <w:rPr>
          <w:rFonts w:hint="eastAsia" w:ascii="宋体" w:hAnsi="宋体" w:eastAsia="宋体" w:cs="宋体"/>
          <w:b/>
          <w:bCs/>
          <w:szCs w:val="21"/>
        </w:rPr>
        <w:t>如主险合同解除，本附加合同须同时解除</w:t>
      </w:r>
      <w:r>
        <w:rPr>
          <w:rFonts w:hint="eastAsia" w:ascii="宋体" w:hAnsi="宋体" w:eastAsia="宋体" w:cs="宋体"/>
          <w:b/>
          <w:bCs/>
          <w:color w:val="222222"/>
          <w:kern w:val="0"/>
          <w:szCs w:val="21"/>
        </w:rPr>
        <w:t>。</w:t>
      </w:r>
    </w:p>
    <w:p>
      <w:pPr>
        <w:pStyle w:val="22"/>
        <w:spacing w:after="156"/>
        <w:ind w:left="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投保人要求解除合同时，需提供下列证明</w:t>
      </w:r>
      <w:r>
        <w:rPr>
          <w:rFonts w:hint="eastAsia" w:ascii="宋体" w:hAnsi="宋体" w:cs="宋体"/>
          <w:color w:val="000000"/>
          <w:kern w:val="0"/>
          <w:szCs w:val="21"/>
          <w:lang w:val="en-US" w:eastAsia="zh-CN"/>
        </w:rPr>
        <w:t>文件</w:t>
      </w:r>
      <w:r>
        <w:rPr>
          <w:rFonts w:hint="eastAsia" w:ascii="宋体" w:hAnsi="宋体" w:eastAsia="宋体" w:cs="宋体"/>
          <w:color w:val="000000"/>
          <w:kern w:val="0"/>
          <w:szCs w:val="21"/>
        </w:rPr>
        <w:t>和资料：</w:t>
      </w:r>
    </w:p>
    <w:p>
      <w:pPr>
        <w:spacing w:after="156"/>
        <w:ind w:left="0" w:firstLine="420"/>
        <w:outlineLvl w:val="0"/>
        <w:rPr>
          <w:rFonts w:hint="eastAsia" w:ascii="宋体" w:hAnsi="宋体" w:eastAsia="宋体" w:cs="宋体"/>
          <w:szCs w:val="21"/>
        </w:rPr>
      </w:pPr>
      <w:r>
        <w:rPr>
          <w:rFonts w:hint="eastAsia" w:ascii="宋体" w:hAnsi="宋体" w:eastAsia="宋体" w:cs="宋体"/>
          <w:szCs w:val="21"/>
        </w:rPr>
        <w:t>（一）保险合同解除申请书；</w:t>
      </w:r>
    </w:p>
    <w:p>
      <w:pPr>
        <w:spacing w:after="156"/>
        <w:ind w:left="0" w:firstLine="420"/>
        <w:outlineLvl w:val="0"/>
        <w:rPr>
          <w:rFonts w:hint="eastAsia" w:ascii="宋体" w:hAnsi="宋体" w:eastAsia="宋体" w:cs="宋体"/>
          <w:szCs w:val="21"/>
        </w:rPr>
      </w:pPr>
      <w:r>
        <w:rPr>
          <w:rFonts w:hint="eastAsia" w:ascii="宋体" w:hAnsi="宋体" w:eastAsia="宋体" w:cs="宋体"/>
          <w:szCs w:val="21"/>
        </w:rPr>
        <w:t>（二）保险合同凭据；</w:t>
      </w:r>
    </w:p>
    <w:p>
      <w:pPr>
        <w:spacing w:after="156"/>
        <w:ind w:left="0" w:firstLine="420"/>
        <w:outlineLvl w:val="0"/>
        <w:rPr>
          <w:rFonts w:hint="eastAsia" w:ascii="宋体" w:hAnsi="宋体" w:eastAsia="宋体" w:cs="宋体"/>
          <w:szCs w:val="21"/>
        </w:rPr>
      </w:pPr>
      <w:r>
        <w:rPr>
          <w:rFonts w:hint="eastAsia" w:ascii="宋体" w:hAnsi="宋体" w:eastAsia="宋体" w:cs="宋体"/>
          <w:szCs w:val="21"/>
        </w:rPr>
        <w:t>（三）保险费交付凭证；</w:t>
      </w:r>
    </w:p>
    <w:p>
      <w:pPr>
        <w:spacing w:after="156"/>
        <w:ind w:left="0" w:firstLine="420"/>
        <w:outlineLvl w:val="0"/>
        <w:rPr>
          <w:rFonts w:hint="eastAsia" w:ascii="宋体" w:hAnsi="宋体" w:eastAsia="宋体" w:cs="宋体"/>
          <w:szCs w:val="21"/>
        </w:rPr>
      </w:pPr>
      <w:r>
        <w:rPr>
          <w:rFonts w:hint="eastAsia" w:ascii="宋体" w:hAnsi="宋体" w:eastAsia="宋体" w:cs="宋体"/>
          <w:szCs w:val="21"/>
        </w:rPr>
        <w:t>（四）投保人身份证明。</w:t>
      </w:r>
    </w:p>
    <w:p>
      <w:pPr>
        <w:snapToGrid w:val="0"/>
        <w:spacing w:after="156"/>
        <w:ind w:left="0" w:firstLine="0" w:firstLineChars="0"/>
        <w:jc w:val="center"/>
        <w:rPr>
          <w:rFonts w:hint="eastAsia" w:ascii="宋体" w:hAnsi="宋体" w:eastAsia="宋体" w:cs="宋体"/>
          <w:b/>
          <w:szCs w:val="21"/>
        </w:rPr>
      </w:pPr>
    </w:p>
    <w:p>
      <w:pPr>
        <w:snapToGrid w:val="0"/>
        <w:spacing w:after="156"/>
        <w:ind w:left="0" w:firstLine="0" w:firstLineChars="0"/>
        <w:jc w:val="center"/>
        <w:outlineLvl w:val="9"/>
        <w:rPr>
          <w:rFonts w:hint="eastAsia" w:ascii="宋体" w:hAnsi="宋体" w:eastAsia="宋体" w:cs="宋体"/>
          <w:b/>
          <w:bCs w:val="0"/>
          <w:szCs w:val="21"/>
        </w:rPr>
      </w:pPr>
      <w:r>
        <w:rPr>
          <w:rFonts w:hint="eastAsia" w:ascii="宋体" w:hAnsi="宋体" w:eastAsia="宋体" w:cs="宋体"/>
          <w:b/>
          <w:bCs w:val="0"/>
          <w:szCs w:val="21"/>
        </w:rPr>
        <w:t>释义</w:t>
      </w:r>
    </w:p>
    <w:p>
      <w:pPr>
        <w:pStyle w:val="22"/>
        <w:spacing w:after="156"/>
        <w:ind w:left="0" w:firstLine="422" w:firstLineChars="200"/>
        <w:rPr>
          <w:rFonts w:hint="eastAsia" w:ascii="宋体" w:hAnsi="宋体" w:eastAsia="宋体" w:cs="宋体"/>
          <w:b/>
          <w:bCs/>
          <w:kern w:val="0"/>
          <w:szCs w:val="21"/>
        </w:rPr>
      </w:pPr>
      <w:r>
        <w:rPr>
          <w:rFonts w:hint="eastAsia" w:ascii="宋体" w:hAnsi="宋体" w:eastAsia="宋体" w:cs="宋体"/>
          <w:b/>
          <w:bCs/>
          <w:szCs w:val="21"/>
        </w:rPr>
        <w:t>本附加合同涉及下列术语时，适用以下释义</w:t>
      </w:r>
      <w:r>
        <w:rPr>
          <w:rFonts w:hint="eastAsia" w:ascii="宋体" w:hAnsi="宋体" w:eastAsia="宋体" w:cs="宋体"/>
          <w:b/>
          <w:bCs/>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b/>
          <w:bCs/>
        </w:rPr>
      </w:pPr>
      <w:r>
        <w:rPr>
          <w:rFonts w:hint="eastAsia" w:ascii="宋体" w:hAnsi="宋体" w:eastAsia="宋体" w:cs="宋体"/>
        </w:rPr>
        <w:t>【医院】指国家卫生部医院等级分类中的二级或二级以上公立医院</w:t>
      </w:r>
      <w:r>
        <w:rPr>
          <w:rFonts w:hint="eastAsia" w:ascii="宋体" w:hAnsi="宋体" w:eastAsia="宋体" w:cs="宋体"/>
          <w:lang w:val="en-US" w:eastAsia="zh-CN"/>
        </w:rPr>
        <w:t>以及保险人</w:t>
      </w:r>
      <w:r>
        <w:rPr>
          <w:rFonts w:hint="eastAsia" w:ascii="宋体" w:hAnsi="宋体" w:eastAsia="宋体" w:cs="宋体"/>
          <w:lang w:eastAsia="zh-CN"/>
        </w:rPr>
        <w:t>扩展承保</w:t>
      </w:r>
      <w:r>
        <w:rPr>
          <w:rFonts w:hint="eastAsia" w:ascii="宋体" w:hAnsi="宋体" w:eastAsia="宋体" w:cs="宋体"/>
          <w:lang w:val="en-US" w:eastAsia="zh-CN"/>
        </w:rPr>
        <w:t>的医院</w:t>
      </w:r>
      <w:r>
        <w:rPr>
          <w:rFonts w:hint="eastAsia" w:ascii="宋体" w:hAnsi="宋体" w:eastAsia="宋体" w:cs="宋体"/>
        </w:rPr>
        <w:t>，但前述医院</w:t>
      </w:r>
      <w:r>
        <w:rPr>
          <w:rFonts w:hint="eastAsia" w:ascii="宋体" w:hAnsi="宋体" w:eastAsia="宋体" w:cs="宋体"/>
          <w:b/>
          <w:bCs/>
        </w:rPr>
        <w:t>不包括单独作为诊所、康复、护理、疗养、戒酒、戒毒等或相类似的医疗机构</w:t>
      </w:r>
      <w:r>
        <w:rPr>
          <w:rFonts w:hint="eastAsia" w:ascii="宋体" w:hAnsi="宋体" w:eastAsia="宋体" w:cs="宋体"/>
          <w:b/>
          <w:bCs/>
          <w:lang w:eastAsia="zh-CN"/>
        </w:rPr>
        <w:t>或保险人</w:t>
      </w:r>
      <w:r>
        <w:rPr>
          <w:rFonts w:hint="eastAsia" w:ascii="宋体" w:hAnsi="宋体" w:eastAsia="宋体" w:cs="宋体"/>
          <w:b/>
          <w:bCs/>
        </w:rPr>
        <w:t>不予承保的医</w:t>
      </w:r>
      <w:r>
        <w:rPr>
          <w:rFonts w:hint="eastAsia" w:ascii="宋体" w:hAnsi="宋体" w:eastAsia="宋体" w:cs="宋体"/>
          <w:b/>
          <w:bCs/>
          <w:lang w:eastAsia="zh-CN"/>
        </w:rPr>
        <w:t>院</w:t>
      </w:r>
      <w:r>
        <w:rPr>
          <w:rFonts w:hint="eastAsia" w:ascii="宋体" w:hAnsi="宋体" w:eastAsia="宋体" w:cs="宋体"/>
          <w:b w:val="0"/>
          <w:bCs w:val="0"/>
        </w:rPr>
        <w:t>。</w:t>
      </w:r>
      <w:r>
        <w:rPr>
          <w:rFonts w:hint="eastAsia" w:ascii="宋体" w:hAnsi="宋体" w:eastAsia="宋体" w:cs="宋体"/>
        </w:rPr>
        <w:t>同时该医院必须具有符合有关医院管理规定设置标准的医疗设备，并且全日二十四小时有合格医师及护士驻院提供医疗和护理等服务。</w:t>
      </w:r>
    </w:p>
    <w:p>
      <w:pPr>
        <w:spacing w:after="156"/>
        <w:ind w:left="0" w:firstLine="420"/>
        <w:rPr>
          <w:rFonts w:hint="eastAsia" w:ascii="宋体" w:hAnsi="宋体" w:eastAsia="宋体" w:cs="宋体"/>
          <w:b/>
          <w:bCs/>
        </w:rPr>
      </w:pPr>
      <w:r>
        <w:rPr>
          <w:rFonts w:hint="eastAsia" w:ascii="宋体" w:hAnsi="宋体" w:eastAsia="宋体" w:cs="宋体"/>
          <w:b/>
          <w:bCs/>
        </w:rPr>
        <w:t>注：保险人扩展承保的医院名单和保险人不予承保的医院名单将在保险单中载明。保险人保留新增扩展承保医院的权利。对于新增后的扩展承保医院名单，保险人将会在泰康在线官方渠道（包括但不限于官网、官微）公示。</w:t>
      </w:r>
    </w:p>
    <w:p>
      <w:pPr>
        <w:ind w:left="0" w:firstLine="420"/>
        <w:rPr>
          <w:rFonts w:hint="eastAsia" w:ascii="宋体" w:hAnsi="宋体" w:eastAsia="宋体" w:cs="宋体"/>
        </w:rPr>
      </w:pPr>
      <w:r>
        <w:rPr>
          <w:rFonts w:hint="eastAsia" w:ascii="宋体" w:hAnsi="宋体" w:eastAsia="宋体" w:cs="宋体"/>
        </w:rPr>
        <w:t>【住院】指被保险人因</w:t>
      </w:r>
      <w:r>
        <w:rPr>
          <w:rFonts w:hint="eastAsia" w:ascii="宋体" w:hAnsi="宋体" w:eastAsia="宋体" w:cs="宋体"/>
          <w:lang w:val="en-US" w:eastAsia="zh-CN"/>
        </w:rPr>
        <w:t>罹患主险</w:t>
      </w:r>
      <w:r>
        <w:rPr>
          <w:rFonts w:hint="eastAsia" w:ascii="宋体" w:hAnsi="宋体" w:eastAsia="宋体" w:cs="宋体"/>
        </w:rPr>
        <w:t>合同</w:t>
      </w:r>
      <w:r>
        <w:rPr>
          <w:rFonts w:hint="eastAsia" w:ascii="宋体" w:hAnsi="宋体" w:eastAsia="宋体" w:cs="宋体"/>
          <w:lang w:val="en-US" w:eastAsia="zh-CN"/>
        </w:rPr>
        <w:t>所</w:t>
      </w:r>
      <w:r>
        <w:rPr>
          <w:rFonts w:hint="eastAsia" w:ascii="宋体" w:hAnsi="宋体" w:eastAsia="宋体" w:cs="宋体"/>
        </w:rPr>
        <w:t>定义的重大疾病入住医院的正式病房进行治疗，并正式办理入院、出院手续，</w:t>
      </w:r>
      <w:r>
        <w:rPr>
          <w:rFonts w:hint="eastAsia" w:ascii="宋体" w:hAnsi="宋体" w:eastAsia="宋体" w:cs="宋体"/>
          <w:b/>
          <w:bCs/>
        </w:rPr>
        <w:t>不包括入住门诊观察室、家庭病床、挂床住院或其他不合理的住院</w:t>
      </w:r>
      <w:r>
        <w:rPr>
          <w:rFonts w:hint="eastAsia" w:ascii="宋体" w:hAnsi="宋体" w:eastAsia="宋体" w:cs="宋体"/>
        </w:rPr>
        <w:t>。</w:t>
      </w:r>
    </w:p>
    <w:p>
      <w:pPr>
        <w:ind w:left="0" w:firstLine="420"/>
        <w:rPr>
          <w:rFonts w:hint="eastAsia" w:ascii="宋体" w:hAnsi="宋体" w:eastAsia="宋体" w:cs="宋体"/>
        </w:rPr>
      </w:pPr>
      <w:r>
        <w:rPr>
          <w:rFonts w:hint="eastAsia" w:ascii="宋体" w:hAnsi="宋体" w:eastAsia="宋体" w:cs="宋体"/>
        </w:rPr>
        <w:t>挂床住院指办理正式住院手续的被保险人，在住院期间每日非24小时在床、在院。具体表现包括在住院期间连续若干日无任何治疗，只发生护理费、诊疗费、床位费等情况。</w:t>
      </w:r>
    </w:p>
    <w:p>
      <w:pPr>
        <w:spacing w:after="156"/>
        <w:ind w:left="0" w:firstLine="420"/>
        <w:rPr>
          <w:rFonts w:hint="eastAsia" w:ascii="宋体" w:hAnsi="宋体" w:eastAsia="宋体" w:cs="宋体"/>
          <w:b/>
          <w:bCs/>
          <w:kern w:val="0"/>
          <w:szCs w:val="21"/>
        </w:rPr>
      </w:pPr>
      <w:r>
        <w:rPr>
          <w:rFonts w:hint="eastAsia" w:ascii="宋体" w:hAnsi="宋体" w:eastAsia="宋体" w:cs="宋体"/>
          <w:kern w:val="0"/>
          <w:szCs w:val="21"/>
        </w:rPr>
        <w:t>【</w:t>
      </w:r>
      <w:r>
        <w:rPr>
          <w:rFonts w:hint="eastAsia" w:ascii="宋体" w:hAnsi="宋体" w:eastAsia="宋体" w:cs="宋体"/>
          <w:color w:val="222222"/>
          <w:kern w:val="2"/>
          <w:sz w:val="21"/>
          <w:szCs w:val="21"/>
        </w:rPr>
        <w:t>未满期保险费</w:t>
      </w:r>
      <w:r>
        <w:rPr>
          <w:rFonts w:hint="eastAsia" w:ascii="宋体" w:hAnsi="宋体" w:eastAsia="宋体" w:cs="宋体"/>
          <w:kern w:val="0"/>
          <w:szCs w:val="21"/>
        </w:rPr>
        <w:t>】</w:t>
      </w:r>
      <w:r>
        <w:rPr>
          <w:rFonts w:hint="eastAsia" w:ascii="宋体" w:hAnsi="宋体" w:eastAsia="宋体" w:cs="宋体"/>
          <w:color w:val="222222"/>
          <w:kern w:val="2"/>
          <w:sz w:val="21"/>
          <w:szCs w:val="21"/>
        </w:rPr>
        <w:t>指本附加合同所具有的价值，通常体现为解除合同时，根据精算原理计算的，由保险人退还的那部分金额</w:t>
      </w:r>
      <w:r>
        <w:rPr>
          <w:rFonts w:hint="eastAsia" w:ascii="宋体" w:hAnsi="宋体" w:eastAsia="宋体" w:cs="宋体"/>
          <w:b w:val="0"/>
          <w:bCs w:val="0"/>
          <w:kern w:val="0"/>
          <w:szCs w:val="21"/>
        </w:rPr>
        <w:t>。</w:t>
      </w:r>
    </w:p>
    <w:p>
      <w:pPr>
        <w:spacing w:after="156" w:afterLines="50"/>
        <w:ind w:left="0"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犹豫期内退保的，未满期保险费=保险费。犹豫期后退保的</w:t>
      </w:r>
      <w:r>
        <w:rPr>
          <w:rFonts w:hint="eastAsia" w:ascii="宋体" w:hAnsi="宋体" w:eastAsia="宋体" w:cs="宋体"/>
          <w:kern w:val="0"/>
          <w:szCs w:val="21"/>
          <w:lang w:eastAsia="zh-CN"/>
        </w:rPr>
        <w:t>，</w:t>
      </w:r>
    </w:p>
    <w:p>
      <w:pPr>
        <w:spacing w:after="156" w:afterLines="50"/>
        <w:ind w:left="0" w:firstLine="420" w:firstLineChars="200"/>
        <w:rPr>
          <w:rFonts w:hint="eastAsia" w:ascii="宋体" w:hAnsi="宋体" w:eastAsia="宋体" w:cs="宋体"/>
          <w:kern w:val="0"/>
          <w:szCs w:val="21"/>
        </w:rPr>
      </w:pPr>
      <w:r>
        <w:rPr>
          <w:rFonts w:hint="eastAsia" w:ascii="宋体" w:hAnsi="宋体" w:eastAsia="宋体" w:cs="宋体"/>
          <w:kern w:val="0"/>
          <w:szCs w:val="21"/>
        </w:rPr>
        <w:t>保险费为一次性支付的：</w:t>
      </w:r>
    </w:p>
    <w:p>
      <w:pPr>
        <w:spacing w:after="156" w:afterLines="50"/>
        <w:ind w:left="0"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t>未满期</w:t>
      </w:r>
      <w:r>
        <w:rPr>
          <w:rFonts w:hint="eastAsia" w:ascii="宋体" w:hAnsi="宋体" w:eastAsia="宋体" w:cs="宋体"/>
          <w:kern w:val="0"/>
          <w:szCs w:val="21"/>
        </w:rPr>
        <w:t>保险费=保险费×[1-（保险单已生效天数/保险期间的天数)]</w:t>
      </w:r>
    </w:p>
    <w:p>
      <w:pPr>
        <w:spacing w:after="156" w:afterLines="50"/>
        <w:ind w:left="0" w:firstLine="420" w:firstLineChars="200"/>
        <w:rPr>
          <w:rFonts w:hint="eastAsia" w:ascii="宋体" w:hAnsi="宋体" w:eastAsia="宋体" w:cs="宋体"/>
          <w:kern w:val="0"/>
          <w:szCs w:val="21"/>
        </w:rPr>
      </w:pPr>
      <w:r>
        <w:rPr>
          <w:rFonts w:hint="eastAsia" w:ascii="宋体" w:hAnsi="宋体" w:eastAsia="宋体" w:cs="宋体"/>
          <w:kern w:val="0"/>
          <w:szCs w:val="21"/>
        </w:rPr>
        <w:t>保险费为分期支付的：</w:t>
      </w:r>
    </w:p>
    <w:p>
      <w:pPr>
        <w:spacing w:after="156" w:afterLines="50"/>
        <w:ind w:left="0"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t>未满期</w:t>
      </w:r>
      <w:r>
        <w:rPr>
          <w:rFonts w:hint="eastAsia" w:ascii="宋体" w:hAnsi="宋体" w:eastAsia="宋体" w:cs="宋体"/>
          <w:kern w:val="0"/>
          <w:szCs w:val="21"/>
        </w:rPr>
        <w:t>保险费=当期保险费×[1-（当期已经过天数/当期的总天数)]</w:t>
      </w:r>
    </w:p>
    <w:p>
      <w:pPr>
        <w:pStyle w:val="22"/>
        <w:numPr>
          <w:ilvl w:val="0"/>
          <w:numId w:val="0"/>
        </w:numPr>
        <w:spacing w:after="156"/>
        <w:ind w:left="0"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kern w:val="0"/>
          <w:szCs w:val="21"/>
        </w:rPr>
        <w:t>已生效或已经过天数不足一天的按一天计算。若本</w:t>
      </w:r>
      <w:r>
        <w:rPr>
          <w:rFonts w:hint="eastAsia" w:ascii="宋体" w:hAnsi="宋体" w:eastAsia="宋体" w:cs="宋体"/>
          <w:b/>
          <w:bCs/>
          <w:kern w:val="0"/>
          <w:szCs w:val="21"/>
          <w:lang w:val="en-US" w:eastAsia="zh-CN"/>
        </w:rPr>
        <w:t>附加</w:t>
      </w:r>
      <w:r>
        <w:rPr>
          <w:rFonts w:hint="eastAsia" w:ascii="宋体" w:hAnsi="宋体" w:eastAsia="宋体" w:cs="宋体"/>
          <w:b/>
          <w:bCs/>
          <w:kern w:val="0"/>
          <w:szCs w:val="21"/>
        </w:rPr>
        <w:t>合同已发生保险金</w:t>
      </w:r>
      <w:r>
        <w:rPr>
          <w:rFonts w:hint="eastAsia" w:ascii="宋体" w:hAnsi="宋体" w:eastAsia="宋体" w:cs="宋体"/>
          <w:b/>
          <w:bCs/>
          <w:kern w:val="0"/>
          <w:szCs w:val="21"/>
          <w:lang w:val="en-US" w:eastAsia="zh-CN"/>
        </w:rPr>
        <w:t>给付</w:t>
      </w:r>
      <w:r>
        <w:rPr>
          <w:rFonts w:hint="eastAsia" w:ascii="宋体" w:hAnsi="宋体" w:eastAsia="宋体" w:cs="宋体"/>
          <w:b/>
          <w:bCs/>
          <w:kern w:val="0"/>
          <w:szCs w:val="21"/>
        </w:rPr>
        <w:t>，</w:t>
      </w:r>
      <w:r>
        <w:rPr>
          <w:rFonts w:hint="eastAsia" w:ascii="宋体" w:hAnsi="宋体" w:eastAsia="宋体" w:cs="宋体"/>
          <w:b/>
          <w:bCs/>
          <w:kern w:val="0"/>
          <w:szCs w:val="21"/>
          <w:lang w:eastAsia="zh-CN"/>
        </w:rPr>
        <w:t>未满期</w:t>
      </w:r>
      <w:r>
        <w:rPr>
          <w:rFonts w:hint="eastAsia" w:ascii="宋体" w:hAnsi="宋体" w:eastAsia="宋体" w:cs="宋体"/>
          <w:b/>
          <w:bCs/>
          <w:kern w:val="0"/>
          <w:szCs w:val="21"/>
        </w:rPr>
        <w:t>保险费为零。</w:t>
      </w:r>
    </w:p>
    <w:p>
      <w:pPr>
        <w:pStyle w:val="22"/>
        <w:numPr>
          <w:ilvl w:val="0"/>
          <w:numId w:val="0"/>
        </w:numPr>
        <w:spacing w:after="156"/>
        <w:ind w:left="0" w:firstLine="422" w:firstLineChars="200"/>
        <w:rPr>
          <w:rFonts w:hint="eastAsia" w:ascii="宋体" w:hAnsi="宋体" w:eastAsia="宋体" w:cs="宋体"/>
          <w:b/>
          <w:bCs/>
          <w:kern w:val="0"/>
          <w:szCs w:val="21"/>
        </w:rPr>
      </w:pPr>
      <w:r>
        <w:rPr>
          <w:rFonts w:hint="eastAsia" w:ascii="宋体" w:hAnsi="宋体" w:eastAsia="宋体" w:cs="宋体"/>
          <w:b/>
          <w:color w:val="000000" w:themeColor="text1"/>
          <w:szCs w:val="21"/>
          <w14:textFill>
            <w14:solidFill>
              <w14:schemeClr w14:val="tx1"/>
            </w14:solidFill>
          </w14:textFill>
        </w:rPr>
        <w:t>本附加合同的未释义名词，以本附加合同所附属主险合同中的释义为准。</w:t>
      </w:r>
    </w:p>
    <w:p>
      <w:pPr>
        <w:pStyle w:val="22"/>
        <w:numPr>
          <w:ilvl w:val="0"/>
          <w:numId w:val="0"/>
        </w:numPr>
        <w:spacing w:after="156"/>
        <w:ind w:firstLine="422" w:firstLineChars="200"/>
        <w:rPr>
          <w:rFonts w:hint="eastAsia" w:ascii="宋体" w:hAnsi="宋体" w:eastAsia="宋体" w:cs="宋体"/>
          <w:b/>
          <w:bCs/>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974354"/>
    </w:sdtPr>
    <w:sdtContent>
      <w:sdt>
        <w:sdtPr>
          <w:id w:val="171357217"/>
        </w:sdtPr>
        <w:sdtContent>
          <w:p>
            <w:pPr>
              <w:pStyle w:val="8"/>
              <w:spacing w:after="120"/>
              <w:ind w:left="0" w:firstLine="0" w:firstLineChars="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spacing w:after="120"/>
      <w:ind w:leftChars="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after="120"/>
      <w:ind w:leftChars="20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4DB35"/>
    <w:multiLevelType w:val="multilevel"/>
    <w:tmpl w:val="4824DB35"/>
    <w:lvl w:ilvl="0" w:tentative="0">
      <w:start w:val="1"/>
      <w:numFmt w:val="decimal"/>
      <w:lvlText w:val="（%1）"/>
      <w:lvlJc w:val="left"/>
      <w:pPr>
        <w:ind w:left="840" w:hanging="420"/>
      </w:pPr>
      <w:rPr>
        <w:rFonts w:hint="default"/>
        <w:b w:val="0"/>
        <w:sz w:val="21"/>
        <w:szCs w:val="21"/>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DC257A0"/>
    <w:multiLevelType w:val="multilevel"/>
    <w:tmpl w:val="7DC257A0"/>
    <w:lvl w:ilvl="0" w:tentative="0">
      <w:start w:val="1"/>
      <w:numFmt w:val="chineseCountingThousand"/>
      <w:pStyle w:val="22"/>
      <w:suff w:val="nothing"/>
      <w:lvlText w:val="第%1条    "/>
      <w:lvlJc w:val="left"/>
      <w:pPr>
        <w:ind w:left="1271" w:hanging="420"/>
      </w:pPr>
      <w:rPr>
        <w:rFonts w:hint="eastAsia"/>
        <w:b/>
        <w:sz w:val="21"/>
        <w:szCs w:val="21"/>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60"/>
    <w:rsid w:val="00001E2C"/>
    <w:rsid w:val="00003735"/>
    <w:rsid w:val="000060B1"/>
    <w:rsid w:val="00010C6A"/>
    <w:rsid w:val="00013C06"/>
    <w:rsid w:val="00027625"/>
    <w:rsid w:val="00033786"/>
    <w:rsid w:val="0004584E"/>
    <w:rsid w:val="0006169A"/>
    <w:rsid w:val="00074321"/>
    <w:rsid w:val="0007742C"/>
    <w:rsid w:val="00080F15"/>
    <w:rsid w:val="000955AB"/>
    <w:rsid w:val="000B5C0D"/>
    <w:rsid w:val="000B754B"/>
    <w:rsid w:val="000C154E"/>
    <w:rsid w:val="000C76C2"/>
    <w:rsid w:val="000D09C1"/>
    <w:rsid w:val="000E1A5F"/>
    <w:rsid w:val="000F01E6"/>
    <w:rsid w:val="000F1993"/>
    <w:rsid w:val="000F2DAB"/>
    <w:rsid w:val="001072A4"/>
    <w:rsid w:val="00111B10"/>
    <w:rsid w:val="00116EA0"/>
    <w:rsid w:val="00116FC3"/>
    <w:rsid w:val="001176FC"/>
    <w:rsid w:val="00123B35"/>
    <w:rsid w:val="00131914"/>
    <w:rsid w:val="00152223"/>
    <w:rsid w:val="0015244C"/>
    <w:rsid w:val="001536D3"/>
    <w:rsid w:val="0016461A"/>
    <w:rsid w:val="00172A27"/>
    <w:rsid w:val="001837A4"/>
    <w:rsid w:val="00183CE3"/>
    <w:rsid w:val="001868E7"/>
    <w:rsid w:val="00196B34"/>
    <w:rsid w:val="001A2774"/>
    <w:rsid w:val="001C2AA4"/>
    <w:rsid w:val="001E5EED"/>
    <w:rsid w:val="00203529"/>
    <w:rsid w:val="00204B46"/>
    <w:rsid w:val="0021373B"/>
    <w:rsid w:val="002333B0"/>
    <w:rsid w:val="00233428"/>
    <w:rsid w:val="00233F2C"/>
    <w:rsid w:val="00250284"/>
    <w:rsid w:val="002518BB"/>
    <w:rsid w:val="00254CF4"/>
    <w:rsid w:val="00260D87"/>
    <w:rsid w:val="00266791"/>
    <w:rsid w:val="00270DBD"/>
    <w:rsid w:val="00275CA1"/>
    <w:rsid w:val="0028366B"/>
    <w:rsid w:val="002A072B"/>
    <w:rsid w:val="002A0A10"/>
    <w:rsid w:val="002A3132"/>
    <w:rsid w:val="002A3BF2"/>
    <w:rsid w:val="002A79C2"/>
    <w:rsid w:val="002B2439"/>
    <w:rsid w:val="002B3286"/>
    <w:rsid w:val="002C06A5"/>
    <w:rsid w:val="002C09B3"/>
    <w:rsid w:val="002D23C6"/>
    <w:rsid w:val="002F4193"/>
    <w:rsid w:val="002F7B68"/>
    <w:rsid w:val="003010FC"/>
    <w:rsid w:val="00302AE1"/>
    <w:rsid w:val="00304DB8"/>
    <w:rsid w:val="0032235A"/>
    <w:rsid w:val="003320FF"/>
    <w:rsid w:val="00336945"/>
    <w:rsid w:val="00343D14"/>
    <w:rsid w:val="00347D1D"/>
    <w:rsid w:val="003508B2"/>
    <w:rsid w:val="00361097"/>
    <w:rsid w:val="00362945"/>
    <w:rsid w:val="00364C03"/>
    <w:rsid w:val="003714C4"/>
    <w:rsid w:val="003937AC"/>
    <w:rsid w:val="003B0A70"/>
    <w:rsid w:val="003B5869"/>
    <w:rsid w:val="003D2F05"/>
    <w:rsid w:val="003D7F0C"/>
    <w:rsid w:val="003E2785"/>
    <w:rsid w:val="003E291F"/>
    <w:rsid w:val="003E5FA0"/>
    <w:rsid w:val="004136F9"/>
    <w:rsid w:val="00417148"/>
    <w:rsid w:val="00420DAB"/>
    <w:rsid w:val="0042556C"/>
    <w:rsid w:val="00425FB6"/>
    <w:rsid w:val="00434B66"/>
    <w:rsid w:val="004371F9"/>
    <w:rsid w:val="00450970"/>
    <w:rsid w:val="004653BE"/>
    <w:rsid w:val="004671A5"/>
    <w:rsid w:val="00471379"/>
    <w:rsid w:val="004724F5"/>
    <w:rsid w:val="0047277B"/>
    <w:rsid w:val="004740C0"/>
    <w:rsid w:val="0047664D"/>
    <w:rsid w:val="00477336"/>
    <w:rsid w:val="0048641B"/>
    <w:rsid w:val="00487CD7"/>
    <w:rsid w:val="00493A59"/>
    <w:rsid w:val="004A2374"/>
    <w:rsid w:val="004A6EFE"/>
    <w:rsid w:val="004C2D57"/>
    <w:rsid w:val="004C2F6C"/>
    <w:rsid w:val="004C7A7D"/>
    <w:rsid w:val="004D3657"/>
    <w:rsid w:val="004D64D5"/>
    <w:rsid w:val="004E05F8"/>
    <w:rsid w:val="004E5D85"/>
    <w:rsid w:val="004F35C6"/>
    <w:rsid w:val="00500CFD"/>
    <w:rsid w:val="005062D6"/>
    <w:rsid w:val="00512CE3"/>
    <w:rsid w:val="00515BD8"/>
    <w:rsid w:val="00520D7A"/>
    <w:rsid w:val="005516C5"/>
    <w:rsid w:val="00561C56"/>
    <w:rsid w:val="00562F18"/>
    <w:rsid w:val="0056482E"/>
    <w:rsid w:val="00567B8B"/>
    <w:rsid w:val="00581258"/>
    <w:rsid w:val="00583A04"/>
    <w:rsid w:val="0059531A"/>
    <w:rsid w:val="005D76A1"/>
    <w:rsid w:val="005E1D83"/>
    <w:rsid w:val="005E2321"/>
    <w:rsid w:val="00605282"/>
    <w:rsid w:val="00611824"/>
    <w:rsid w:val="006123B5"/>
    <w:rsid w:val="00613BAE"/>
    <w:rsid w:val="006257AA"/>
    <w:rsid w:val="00625890"/>
    <w:rsid w:val="006271DE"/>
    <w:rsid w:val="006348FF"/>
    <w:rsid w:val="00635BA3"/>
    <w:rsid w:val="00643528"/>
    <w:rsid w:val="00645E84"/>
    <w:rsid w:val="00656CB5"/>
    <w:rsid w:val="00665D33"/>
    <w:rsid w:val="006677C2"/>
    <w:rsid w:val="00667ABF"/>
    <w:rsid w:val="0067185D"/>
    <w:rsid w:val="00672C97"/>
    <w:rsid w:val="00684E89"/>
    <w:rsid w:val="00686CF1"/>
    <w:rsid w:val="00694813"/>
    <w:rsid w:val="006A1457"/>
    <w:rsid w:val="006A1522"/>
    <w:rsid w:val="006C48AF"/>
    <w:rsid w:val="006D0420"/>
    <w:rsid w:val="006D086F"/>
    <w:rsid w:val="006D1F4B"/>
    <w:rsid w:val="006D6AE6"/>
    <w:rsid w:val="006E136E"/>
    <w:rsid w:val="006E4713"/>
    <w:rsid w:val="006E6CE6"/>
    <w:rsid w:val="006F3295"/>
    <w:rsid w:val="006F3A37"/>
    <w:rsid w:val="006F42A7"/>
    <w:rsid w:val="00700207"/>
    <w:rsid w:val="00703ABD"/>
    <w:rsid w:val="00713C8A"/>
    <w:rsid w:val="00717477"/>
    <w:rsid w:val="00736DB0"/>
    <w:rsid w:val="00740415"/>
    <w:rsid w:val="0074102A"/>
    <w:rsid w:val="00754AC2"/>
    <w:rsid w:val="00757DD0"/>
    <w:rsid w:val="00760BF3"/>
    <w:rsid w:val="00760E0B"/>
    <w:rsid w:val="007707EE"/>
    <w:rsid w:val="00774FE2"/>
    <w:rsid w:val="007768A4"/>
    <w:rsid w:val="00776EA3"/>
    <w:rsid w:val="0078311D"/>
    <w:rsid w:val="00791F26"/>
    <w:rsid w:val="007A49FD"/>
    <w:rsid w:val="007B32AB"/>
    <w:rsid w:val="007B7281"/>
    <w:rsid w:val="007C27FE"/>
    <w:rsid w:val="007C6AF9"/>
    <w:rsid w:val="007D501E"/>
    <w:rsid w:val="007E3448"/>
    <w:rsid w:val="007F1D75"/>
    <w:rsid w:val="007F6045"/>
    <w:rsid w:val="007F6BD6"/>
    <w:rsid w:val="0080747E"/>
    <w:rsid w:val="00817014"/>
    <w:rsid w:val="00817290"/>
    <w:rsid w:val="00820C11"/>
    <w:rsid w:val="00821544"/>
    <w:rsid w:val="008246EC"/>
    <w:rsid w:val="00833105"/>
    <w:rsid w:val="00863432"/>
    <w:rsid w:val="00866381"/>
    <w:rsid w:val="00895473"/>
    <w:rsid w:val="008B4F5A"/>
    <w:rsid w:val="008C0365"/>
    <w:rsid w:val="008D29E1"/>
    <w:rsid w:val="008E6A3E"/>
    <w:rsid w:val="008F403A"/>
    <w:rsid w:val="00927752"/>
    <w:rsid w:val="00932F1F"/>
    <w:rsid w:val="00933E28"/>
    <w:rsid w:val="0093665E"/>
    <w:rsid w:val="00943381"/>
    <w:rsid w:val="009527E1"/>
    <w:rsid w:val="009530E8"/>
    <w:rsid w:val="0096373E"/>
    <w:rsid w:val="00963BE7"/>
    <w:rsid w:val="009714E8"/>
    <w:rsid w:val="0097207C"/>
    <w:rsid w:val="00974B54"/>
    <w:rsid w:val="0097620D"/>
    <w:rsid w:val="0098029B"/>
    <w:rsid w:val="00991847"/>
    <w:rsid w:val="009A1BBB"/>
    <w:rsid w:val="009A68F2"/>
    <w:rsid w:val="009B08B0"/>
    <w:rsid w:val="009B57EF"/>
    <w:rsid w:val="009F1211"/>
    <w:rsid w:val="009F7F1D"/>
    <w:rsid w:val="00A05DBF"/>
    <w:rsid w:val="00A07852"/>
    <w:rsid w:val="00A17DE5"/>
    <w:rsid w:val="00A31DF4"/>
    <w:rsid w:val="00A3238B"/>
    <w:rsid w:val="00A40AFD"/>
    <w:rsid w:val="00A40CB0"/>
    <w:rsid w:val="00A44654"/>
    <w:rsid w:val="00A67957"/>
    <w:rsid w:val="00A76D75"/>
    <w:rsid w:val="00A802A9"/>
    <w:rsid w:val="00A85807"/>
    <w:rsid w:val="00A95FB6"/>
    <w:rsid w:val="00AA5E07"/>
    <w:rsid w:val="00AB5BDB"/>
    <w:rsid w:val="00AC11C1"/>
    <w:rsid w:val="00AC7A45"/>
    <w:rsid w:val="00AD1CE2"/>
    <w:rsid w:val="00AD20F5"/>
    <w:rsid w:val="00AE3236"/>
    <w:rsid w:val="00AF6CDE"/>
    <w:rsid w:val="00B05BF3"/>
    <w:rsid w:val="00B072D0"/>
    <w:rsid w:val="00B11B11"/>
    <w:rsid w:val="00B43253"/>
    <w:rsid w:val="00B44A68"/>
    <w:rsid w:val="00B6047A"/>
    <w:rsid w:val="00B704BF"/>
    <w:rsid w:val="00B70F96"/>
    <w:rsid w:val="00B74112"/>
    <w:rsid w:val="00B760EA"/>
    <w:rsid w:val="00B82806"/>
    <w:rsid w:val="00B82F28"/>
    <w:rsid w:val="00B8440D"/>
    <w:rsid w:val="00B92A35"/>
    <w:rsid w:val="00BA1148"/>
    <w:rsid w:val="00BA5C52"/>
    <w:rsid w:val="00BA6FC5"/>
    <w:rsid w:val="00BA7578"/>
    <w:rsid w:val="00BB1FF0"/>
    <w:rsid w:val="00BB408D"/>
    <w:rsid w:val="00BB7CA4"/>
    <w:rsid w:val="00BB7FF9"/>
    <w:rsid w:val="00BC4837"/>
    <w:rsid w:val="00BC7CF6"/>
    <w:rsid w:val="00BC7ED5"/>
    <w:rsid w:val="00BD36F9"/>
    <w:rsid w:val="00BD5DA8"/>
    <w:rsid w:val="00BD619F"/>
    <w:rsid w:val="00BE0577"/>
    <w:rsid w:val="00BE0B27"/>
    <w:rsid w:val="00BE6011"/>
    <w:rsid w:val="00C067CF"/>
    <w:rsid w:val="00C07311"/>
    <w:rsid w:val="00C11129"/>
    <w:rsid w:val="00C12433"/>
    <w:rsid w:val="00C16A41"/>
    <w:rsid w:val="00C233EA"/>
    <w:rsid w:val="00C346FE"/>
    <w:rsid w:val="00C3724C"/>
    <w:rsid w:val="00C417BD"/>
    <w:rsid w:val="00C43048"/>
    <w:rsid w:val="00C46306"/>
    <w:rsid w:val="00C5036E"/>
    <w:rsid w:val="00C50958"/>
    <w:rsid w:val="00C6726E"/>
    <w:rsid w:val="00C77831"/>
    <w:rsid w:val="00C87A9F"/>
    <w:rsid w:val="00C9105F"/>
    <w:rsid w:val="00C92F30"/>
    <w:rsid w:val="00C94D8F"/>
    <w:rsid w:val="00CA198A"/>
    <w:rsid w:val="00CA352C"/>
    <w:rsid w:val="00CA4057"/>
    <w:rsid w:val="00CB4335"/>
    <w:rsid w:val="00CC54B4"/>
    <w:rsid w:val="00CC6B87"/>
    <w:rsid w:val="00CD1549"/>
    <w:rsid w:val="00CD1DE3"/>
    <w:rsid w:val="00CE2D8D"/>
    <w:rsid w:val="00D0790D"/>
    <w:rsid w:val="00D17888"/>
    <w:rsid w:val="00D22076"/>
    <w:rsid w:val="00D250DB"/>
    <w:rsid w:val="00D42F0A"/>
    <w:rsid w:val="00D43465"/>
    <w:rsid w:val="00D50ADE"/>
    <w:rsid w:val="00D53BAC"/>
    <w:rsid w:val="00D56128"/>
    <w:rsid w:val="00D57316"/>
    <w:rsid w:val="00D640C3"/>
    <w:rsid w:val="00D665EC"/>
    <w:rsid w:val="00D713BE"/>
    <w:rsid w:val="00D7177E"/>
    <w:rsid w:val="00D73C6E"/>
    <w:rsid w:val="00D84B2F"/>
    <w:rsid w:val="00D91DCF"/>
    <w:rsid w:val="00DA0AD8"/>
    <w:rsid w:val="00DA47C9"/>
    <w:rsid w:val="00DA6A28"/>
    <w:rsid w:val="00DB135C"/>
    <w:rsid w:val="00DB401D"/>
    <w:rsid w:val="00DB7B27"/>
    <w:rsid w:val="00DC06B5"/>
    <w:rsid w:val="00DC15DA"/>
    <w:rsid w:val="00DD0A61"/>
    <w:rsid w:val="00DD11C4"/>
    <w:rsid w:val="00DF0D22"/>
    <w:rsid w:val="00E1173D"/>
    <w:rsid w:val="00E11811"/>
    <w:rsid w:val="00E1228C"/>
    <w:rsid w:val="00E2020E"/>
    <w:rsid w:val="00E219F1"/>
    <w:rsid w:val="00E24AB3"/>
    <w:rsid w:val="00E2604E"/>
    <w:rsid w:val="00E4203B"/>
    <w:rsid w:val="00E5781B"/>
    <w:rsid w:val="00E7264F"/>
    <w:rsid w:val="00E747E1"/>
    <w:rsid w:val="00E82385"/>
    <w:rsid w:val="00E9148C"/>
    <w:rsid w:val="00E93977"/>
    <w:rsid w:val="00E96426"/>
    <w:rsid w:val="00EA3412"/>
    <w:rsid w:val="00EA4671"/>
    <w:rsid w:val="00EA62E7"/>
    <w:rsid w:val="00EA69A4"/>
    <w:rsid w:val="00EB11DA"/>
    <w:rsid w:val="00EB6A10"/>
    <w:rsid w:val="00EC2F43"/>
    <w:rsid w:val="00ED3256"/>
    <w:rsid w:val="00ED76B3"/>
    <w:rsid w:val="00EF5D14"/>
    <w:rsid w:val="00EF6BA0"/>
    <w:rsid w:val="00F023BC"/>
    <w:rsid w:val="00F04BBA"/>
    <w:rsid w:val="00F12899"/>
    <w:rsid w:val="00F21931"/>
    <w:rsid w:val="00F30878"/>
    <w:rsid w:val="00F34430"/>
    <w:rsid w:val="00F43A1A"/>
    <w:rsid w:val="00F466BA"/>
    <w:rsid w:val="00F50407"/>
    <w:rsid w:val="00F51313"/>
    <w:rsid w:val="00F526B0"/>
    <w:rsid w:val="00F650D4"/>
    <w:rsid w:val="00F66BA1"/>
    <w:rsid w:val="00F869F6"/>
    <w:rsid w:val="00F9345B"/>
    <w:rsid w:val="00F95986"/>
    <w:rsid w:val="00FA5940"/>
    <w:rsid w:val="00FA7882"/>
    <w:rsid w:val="00FB0F94"/>
    <w:rsid w:val="00FB745B"/>
    <w:rsid w:val="00FC4A76"/>
    <w:rsid w:val="00FD169F"/>
    <w:rsid w:val="00FD6A56"/>
    <w:rsid w:val="0298615C"/>
    <w:rsid w:val="02B15639"/>
    <w:rsid w:val="03B965A7"/>
    <w:rsid w:val="03CC1BE0"/>
    <w:rsid w:val="03EB106E"/>
    <w:rsid w:val="03ED636C"/>
    <w:rsid w:val="06226846"/>
    <w:rsid w:val="066C2F57"/>
    <w:rsid w:val="06727C92"/>
    <w:rsid w:val="06E021E2"/>
    <w:rsid w:val="06E1018C"/>
    <w:rsid w:val="07653AA5"/>
    <w:rsid w:val="08C40AFB"/>
    <w:rsid w:val="09257F1D"/>
    <w:rsid w:val="099B2A07"/>
    <w:rsid w:val="09BF533E"/>
    <w:rsid w:val="09E0578B"/>
    <w:rsid w:val="0A036421"/>
    <w:rsid w:val="0B9F48B7"/>
    <w:rsid w:val="0BFE4181"/>
    <w:rsid w:val="0C0F2725"/>
    <w:rsid w:val="0CBD1900"/>
    <w:rsid w:val="0D7433D0"/>
    <w:rsid w:val="0E022AD7"/>
    <w:rsid w:val="0EC441D0"/>
    <w:rsid w:val="0F47502F"/>
    <w:rsid w:val="0FAE603A"/>
    <w:rsid w:val="11B95D00"/>
    <w:rsid w:val="12054C0F"/>
    <w:rsid w:val="122B634D"/>
    <w:rsid w:val="12982E4E"/>
    <w:rsid w:val="133A0116"/>
    <w:rsid w:val="134114B9"/>
    <w:rsid w:val="13556B3D"/>
    <w:rsid w:val="13980522"/>
    <w:rsid w:val="13A56659"/>
    <w:rsid w:val="140776A9"/>
    <w:rsid w:val="161E1663"/>
    <w:rsid w:val="17357540"/>
    <w:rsid w:val="19056BFC"/>
    <w:rsid w:val="19C90BF1"/>
    <w:rsid w:val="1A714FC0"/>
    <w:rsid w:val="1AA10FA0"/>
    <w:rsid w:val="1B1C6B26"/>
    <w:rsid w:val="1B5B5BAF"/>
    <w:rsid w:val="1D6F5BB0"/>
    <w:rsid w:val="1E283DE5"/>
    <w:rsid w:val="1ED91586"/>
    <w:rsid w:val="1F4C48C3"/>
    <w:rsid w:val="1F901F29"/>
    <w:rsid w:val="1F9D655D"/>
    <w:rsid w:val="1FEF1432"/>
    <w:rsid w:val="20296517"/>
    <w:rsid w:val="207220AB"/>
    <w:rsid w:val="21D7464E"/>
    <w:rsid w:val="21EA60B9"/>
    <w:rsid w:val="21F73720"/>
    <w:rsid w:val="2227749C"/>
    <w:rsid w:val="225C475F"/>
    <w:rsid w:val="22AD3641"/>
    <w:rsid w:val="232319E4"/>
    <w:rsid w:val="239F0CC7"/>
    <w:rsid w:val="244D6A5B"/>
    <w:rsid w:val="24947223"/>
    <w:rsid w:val="25E948CB"/>
    <w:rsid w:val="25ED79D6"/>
    <w:rsid w:val="26011220"/>
    <w:rsid w:val="27B677E2"/>
    <w:rsid w:val="27F45BA0"/>
    <w:rsid w:val="2871341A"/>
    <w:rsid w:val="2929337E"/>
    <w:rsid w:val="29E727D0"/>
    <w:rsid w:val="2AB14617"/>
    <w:rsid w:val="2BF97110"/>
    <w:rsid w:val="2D43443B"/>
    <w:rsid w:val="2D891692"/>
    <w:rsid w:val="2DB6004D"/>
    <w:rsid w:val="2E102F37"/>
    <w:rsid w:val="2F876B9A"/>
    <w:rsid w:val="2FF80A53"/>
    <w:rsid w:val="3004040E"/>
    <w:rsid w:val="304076E5"/>
    <w:rsid w:val="3057390F"/>
    <w:rsid w:val="30803321"/>
    <w:rsid w:val="30AA6773"/>
    <w:rsid w:val="30F76DD8"/>
    <w:rsid w:val="3141305B"/>
    <w:rsid w:val="31514370"/>
    <w:rsid w:val="319B74DD"/>
    <w:rsid w:val="31D659C9"/>
    <w:rsid w:val="322E73B0"/>
    <w:rsid w:val="327D5351"/>
    <w:rsid w:val="32BF2191"/>
    <w:rsid w:val="33135F05"/>
    <w:rsid w:val="33350313"/>
    <w:rsid w:val="339E77F6"/>
    <w:rsid w:val="34423791"/>
    <w:rsid w:val="34781783"/>
    <w:rsid w:val="34983C36"/>
    <w:rsid w:val="35B534DE"/>
    <w:rsid w:val="35EC2D2F"/>
    <w:rsid w:val="36682CCB"/>
    <w:rsid w:val="37614220"/>
    <w:rsid w:val="37927311"/>
    <w:rsid w:val="37E013C4"/>
    <w:rsid w:val="385354EE"/>
    <w:rsid w:val="387A7E08"/>
    <w:rsid w:val="39C70EC0"/>
    <w:rsid w:val="3A90540C"/>
    <w:rsid w:val="3AD93068"/>
    <w:rsid w:val="3AEA3EDF"/>
    <w:rsid w:val="3B9D27E8"/>
    <w:rsid w:val="3BE77FB9"/>
    <w:rsid w:val="3C026490"/>
    <w:rsid w:val="3D570B22"/>
    <w:rsid w:val="3E096272"/>
    <w:rsid w:val="3F5267B4"/>
    <w:rsid w:val="3F7C4063"/>
    <w:rsid w:val="3FCD25C0"/>
    <w:rsid w:val="40A57522"/>
    <w:rsid w:val="414F63D9"/>
    <w:rsid w:val="418B6C74"/>
    <w:rsid w:val="41A318C1"/>
    <w:rsid w:val="41C25CB3"/>
    <w:rsid w:val="41EA2042"/>
    <w:rsid w:val="42622419"/>
    <w:rsid w:val="429F4A08"/>
    <w:rsid w:val="42B33408"/>
    <w:rsid w:val="42F33C2F"/>
    <w:rsid w:val="42F45177"/>
    <w:rsid w:val="435D377F"/>
    <w:rsid w:val="43990367"/>
    <w:rsid w:val="44191668"/>
    <w:rsid w:val="446D5397"/>
    <w:rsid w:val="455443D1"/>
    <w:rsid w:val="456C23F8"/>
    <w:rsid w:val="466C1802"/>
    <w:rsid w:val="47B63E4C"/>
    <w:rsid w:val="48596BE5"/>
    <w:rsid w:val="489B2677"/>
    <w:rsid w:val="49501EAD"/>
    <w:rsid w:val="49964920"/>
    <w:rsid w:val="4A426A35"/>
    <w:rsid w:val="4A822DAE"/>
    <w:rsid w:val="4AD43DF7"/>
    <w:rsid w:val="4C0510E9"/>
    <w:rsid w:val="4C1618C7"/>
    <w:rsid w:val="4C9E2368"/>
    <w:rsid w:val="4D0A6CB9"/>
    <w:rsid w:val="4E115BF3"/>
    <w:rsid w:val="4E2147B1"/>
    <w:rsid w:val="4F791C1B"/>
    <w:rsid w:val="51387A20"/>
    <w:rsid w:val="514906C9"/>
    <w:rsid w:val="517A4C08"/>
    <w:rsid w:val="5220589A"/>
    <w:rsid w:val="52A85B67"/>
    <w:rsid w:val="53D26532"/>
    <w:rsid w:val="53F81628"/>
    <w:rsid w:val="54920738"/>
    <w:rsid w:val="549B6CE6"/>
    <w:rsid w:val="558D4A34"/>
    <w:rsid w:val="55E74C6D"/>
    <w:rsid w:val="55FE0BC0"/>
    <w:rsid w:val="561D3A78"/>
    <w:rsid w:val="56347DE7"/>
    <w:rsid w:val="566527AB"/>
    <w:rsid w:val="571B01C5"/>
    <w:rsid w:val="576967CE"/>
    <w:rsid w:val="57C70F64"/>
    <w:rsid w:val="57D03111"/>
    <w:rsid w:val="580C69E8"/>
    <w:rsid w:val="58151892"/>
    <w:rsid w:val="58481A46"/>
    <w:rsid w:val="58690F19"/>
    <w:rsid w:val="5A075341"/>
    <w:rsid w:val="5AD95BB4"/>
    <w:rsid w:val="5AF15799"/>
    <w:rsid w:val="5B666EC9"/>
    <w:rsid w:val="5B6B16CF"/>
    <w:rsid w:val="5BCC7916"/>
    <w:rsid w:val="5BE41D4B"/>
    <w:rsid w:val="5BE67DF7"/>
    <w:rsid w:val="5CA56E33"/>
    <w:rsid w:val="5CD1329E"/>
    <w:rsid w:val="5D921A2D"/>
    <w:rsid w:val="5E071757"/>
    <w:rsid w:val="5EF76297"/>
    <w:rsid w:val="5F2E2352"/>
    <w:rsid w:val="5F377819"/>
    <w:rsid w:val="5F4F6125"/>
    <w:rsid w:val="60915DFA"/>
    <w:rsid w:val="60DC3780"/>
    <w:rsid w:val="617854CA"/>
    <w:rsid w:val="62EE7360"/>
    <w:rsid w:val="635F065C"/>
    <w:rsid w:val="63EC3030"/>
    <w:rsid w:val="64951113"/>
    <w:rsid w:val="657677C5"/>
    <w:rsid w:val="658B6E02"/>
    <w:rsid w:val="677B7714"/>
    <w:rsid w:val="679A17E9"/>
    <w:rsid w:val="67F065CE"/>
    <w:rsid w:val="6885698B"/>
    <w:rsid w:val="68967CDC"/>
    <w:rsid w:val="689D1BEC"/>
    <w:rsid w:val="68F50912"/>
    <w:rsid w:val="696D20EC"/>
    <w:rsid w:val="69967F88"/>
    <w:rsid w:val="6A1D5764"/>
    <w:rsid w:val="6B164CDA"/>
    <w:rsid w:val="6BF2166D"/>
    <w:rsid w:val="6BF67C6B"/>
    <w:rsid w:val="6C713E8E"/>
    <w:rsid w:val="6CAC7E3D"/>
    <w:rsid w:val="6DEA327D"/>
    <w:rsid w:val="6E153234"/>
    <w:rsid w:val="6E496825"/>
    <w:rsid w:val="6E6B26CF"/>
    <w:rsid w:val="6F0F7B3C"/>
    <w:rsid w:val="6F7E2859"/>
    <w:rsid w:val="6FBF2CE2"/>
    <w:rsid w:val="70071C6C"/>
    <w:rsid w:val="70562331"/>
    <w:rsid w:val="70B00732"/>
    <w:rsid w:val="727B72B5"/>
    <w:rsid w:val="72D1368D"/>
    <w:rsid w:val="73231637"/>
    <w:rsid w:val="7361741C"/>
    <w:rsid w:val="742C3295"/>
    <w:rsid w:val="751A3C25"/>
    <w:rsid w:val="7639323E"/>
    <w:rsid w:val="76921B60"/>
    <w:rsid w:val="773E1394"/>
    <w:rsid w:val="778F0E18"/>
    <w:rsid w:val="77B650FD"/>
    <w:rsid w:val="783621EA"/>
    <w:rsid w:val="78E573A2"/>
    <w:rsid w:val="7966755F"/>
    <w:rsid w:val="799416CF"/>
    <w:rsid w:val="7A892991"/>
    <w:rsid w:val="7ADB07E0"/>
    <w:rsid w:val="7B0E5D7B"/>
    <w:rsid w:val="7B770EDD"/>
    <w:rsid w:val="7CB15FD7"/>
    <w:rsid w:val="7CE7335E"/>
    <w:rsid w:val="7D1F78BF"/>
    <w:rsid w:val="7DFF5948"/>
    <w:rsid w:val="7E1A7292"/>
    <w:rsid w:val="7F1A3201"/>
    <w:rsid w:val="7F862D12"/>
    <w:rsid w:val="7FC40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50"/>
      <w:ind w:left="420"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4">
    <w:name w:val="annotation text"/>
    <w:basedOn w:val="1"/>
    <w:link w:val="25"/>
    <w:unhideWhenUsed/>
    <w:qFormat/>
    <w:uiPriority w:val="0"/>
    <w:pPr>
      <w:jc w:val="left"/>
    </w:pPr>
  </w:style>
  <w:style w:type="paragraph" w:styleId="5">
    <w:name w:val="Plain Text"/>
    <w:basedOn w:val="1"/>
    <w:link w:val="30"/>
    <w:qFormat/>
    <w:uiPriority w:val="99"/>
    <w:pPr>
      <w:spacing w:afterLines="0"/>
      <w:ind w:left="0" w:firstLine="0" w:firstLineChars="0"/>
    </w:pPr>
    <w:rPr>
      <w:rFonts w:ascii="宋体" w:hAnsi="Courier New" w:eastAsia="宋体" w:cs="宋体"/>
      <w:szCs w:val="21"/>
    </w:rPr>
  </w:style>
  <w:style w:type="paragraph" w:styleId="6">
    <w:name w:val="Body Text Indent 2"/>
    <w:basedOn w:val="1"/>
    <w:link w:val="28"/>
    <w:qFormat/>
    <w:uiPriority w:val="0"/>
    <w:pPr>
      <w:spacing w:afterLines="0" w:line="480" w:lineRule="auto"/>
      <w:ind w:left="200" w:leftChars="200" w:firstLine="0" w:firstLineChars="0"/>
    </w:pPr>
    <w:rPr>
      <w:rFonts w:ascii="Times New Roman" w:hAnsi="Times New Roman" w:eastAsia="宋体" w:cs="Times New Roman"/>
      <w:szCs w:val="24"/>
    </w:rPr>
  </w:style>
  <w:style w:type="paragraph" w:styleId="7">
    <w:name w:val="Balloon Text"/>
    <w:basedOn w:val="1"/>
    <w:link w:val="24"/>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Lines="0" w:afterAutospacing="1"/>
      <w:ind w:left="0" w:firstLine="0" w:firstLineChars="0"/>
      <w:jc w:val="left"/>
    </w:pPr>
    <w:rPr>
      <w:rFonts w:ascii="宋体" w:hAnsi="宋体" w:eastAsia="宋体" w:cs="宋体"/>
      <w:kern w:val="0"/>
      <w:sz w:val="24"/>
      <w:szCs w:val="24"/>
    </w:rPr>
  </w:style>
  <w:style w:type="paragraph" w:styleId="11">
    <w:name w:val="annotation subject"/>
    <w:basedOn w:val="4"/>
    <w:next w:val="4"/>
    <w:link w:val="26"/>
    <w:unhideWhenUsed/>
    <w:qFormat/>
    <w:uiPriority w:val="99"/>
    <w:rPr>
      <w:b/>
      <w:bCs/>
    </w:rPr>
  </w:style>
  <w:style w:type="table" w:styleId="13">
    <w:name w:val="Table Grid"/>
    <w:basedOn w:val="12"/>
    <w:qFormat/>
    <w:uiPriority w:val="9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bCs/>
    </w:rPr>
  </w:style>
  <w:style w:type="character" w:styleId="16">
    <w:name w:val="annotation reference"/>
    <w:basedOn w:val="14"/>
    <w:unhideWhenUsed/>
    <w:qFormat/>
    <w:uiPriority w:val="0"/>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标题 2 Char"/>
    <w:basedOn w:val="14"/>
    <w:link w:val="3"/>
    <w:qFormat/>
    <w:uiPriority w:val="9"/>
    <w:rPr>
      <w:rFonts w:ascii="宋体" w:hAnsi="宋体" w:eastAsia="宋体" w:cs="宋体"/>
      <w:b/>
      <w:bCs/>
      <w:kern w:val="0"/>
      <w:sz w:val="36"/>
      <w:szCs w:val="36"/>
    </w:rPr>
  </w:style>
  <w:style w:type="character" w:customStyle="1" w:styleId="20">
    <w:name w:val="apple-converted-space"/>
    <w:basedOn w:val="14"/>
    <w:qFormat/>
    <w:uiPriority w:val="0"/>
  </w:style>
  <w:style w:type="character" w:customStyle="1" w:styleId="21">
    <w:name w:val="a_y"/>
    <w:basedOn w:val="14"/>
    <w:qFormat/>
    <w:uiPriority w:val="0"/>
  </w:style>
  <w:style w:type="paragraph" w:customStyle="1" w:styleId="22">
    <w:name w:val="样式1"/>
    <w:basedOn w:val="1"/>
    <w:qFormat/>
    <w:uiPriority w:val="99"/>
    <w:pPr>
      <w:numPr>
        <w:ilvl w:val="0"/>
        <w:numId w:val="1"/>
      </w:numPr>
      <w:ind w:left="1413" w:firstLine="0" w:firstLineChars="0"/>
    </w:pPr>
    <w:rPr>
      <w:rFonts w:ascii="Calibri" w:hAnsi="Calibri" w:eastAsia="宋体" w:cs="Times New Roman"/>
    </w:rPr>
  </w:style>
  <w:style w:type="character" w:customStyle="1" w:styleId="23">
    <w:name w:val="apple-style-span"/>
    <w:basedOn w:val="14"/>
    <w:qFormat/>
    <w:uiPriority w:val="0"/>
  </w:style>
  <w:style w:type="character" w:customStyle="1" w:styleId="24">
    <w:name w:val="批注框文本 Char"/>
    <w:basedOn w:val="14"/>
    <w:link w:val="7"/>
    <w:semiHidden/>
    <w:qFormat/>
    <w:uiPriority w:val="99"/>
    <w:rPr>
      <w:sz w:val="18"/>
      <w:szCs w:val="18"/>
    </w:rPr>
  </w:style>
  <w:style w:type="character" w:customStyle="1" w:styleId="25">
    <w:name w:val="批注文字 Char"/>
    <w:basedOn w:val="14"/>
    <w:link w:val="4"/>
    <w:qFormat/>
    <w:uiPriority w:val="0"/>
  </w:style>
  <w:style w:type="character" w:customStyle="1" w:styleId="26">
    <w:name w:val="批注主题 Char"/>
    <w:basedOn w:val="25"/>
    <w:link w:val="11"/>
    <w:semiHidden/>
    <w:qFormat/>
    <w:uiPriority w:val="99"/>
    <w:rPr>
      <w:b/>
      <w:bCs/>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正文文本缩进 2 Char"/>
    <w:basedOn w:val="14"/>
    <w:link w:val="6"/>
    <w:qFormat/>
    <w:uiPriority w:val="0"/>
    <w:rPr>
      <w:rFonts w:ascii="Times New Roman" w:hAnsi="Times New Roman" w:eastAsia="宋体" w:cs="Times New Roman"/>
      <w:szCs w:val="24"/>
    </w:rPr>
  </w:style>
  <w:style w:type="paragraph" w:customStyle="1" w:styleId="2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30">
    <w:name w:val="纯文本 Char"/>
    <w:basedOn w:val="14"/>
    <w:link w:val="5"/>
    <w:qFormat/>
    <w:uiPriority w:val="99"/>
    <w:rPr>
      <w:rFonts w:ascii="宋体" w:hAnsi="Courier New" w:eastAsia="宋体" w:cs="宋体"/>
      <w:kern w:val="2"/>
      <w:sz w:val="21"/>
      <w:szCs w:val="21"/>
    </w:rPr>
  </w:style>
  <w:style w:type="paragraph" w:customStyle="1" w:styleId="3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2">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8</Pages>
  <Words>951</Words>
  <Characters>5427</Characters>
  <Lines>45</Lines>
  <Paragraphs>12</Paragraphs>
  <TotalTime>4</TotalTime>
  <ScaleCrop>false</ScaleCrop>
  <LinksUpToDate>false</LinksUpToDate>
  <CharactersWithSpaces>6366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2018-07-16T03:55:00Z</dcterms:created>
  <dc:creator>罗峥</dc:creator>
  <cp:lastModifiedBy>邹冰倩</cp:lastModifiedBy>
  <cp:lastPrinted>2020-01-10T03:06:00Z</cp:lastPrinted>
  <dcterms:modified xsi:type="dcterms:W3CDTF">2021-11-15T11:28:04Z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